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32" w:rsidRPr="00120832" w:rsidRDefault="00120832" w:rsidP="00120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120832">
        <w:rPr>
          <w:rFonts w:ascii="Times New Roman" w:eastAsia="Times New Roman" w:hAnsi="Times New Roman" w:cs="Times New Roman"/>
          <w:b/>
          <w:bCs/>
          <w:sz w:val="27"/>
          <w:szCs w:val="27"/>
          <w:lang w:eastAsia="da-DK"/>
        </w:rPr>
        <w:t>Stillings- og funktionsbeskrivelse for afdelingslægestilling tilknyttet Hud og Kønssygdomme, Aarhus Universitetshospital</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1. Aarhus Universitetshospital</w:t>
      </w:r>
      <w:r w:rsidRPr="00120832">
        <w:rPr>
          <w:rFonts w:ascii="Times New Roman" w:eastAsia="Times New Roman" w:hAnsi="Times New Roman" w:cs="Times New Roman"/>
          <w:sz w:val="24"/>
          <w:szCs w:val="24"/>
          <w:lang w:eastAsia="da-DK"/>
        </w:rPr>
        <w:br/>
        <w:t>Aarhus Universitetshospital varetager en lang række funktioner på højt specialiseret niveau samt på regions- og hovedfunktionsniveau for hospitalets lokalområde.</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t>Hud og Kønssygdomme har Cheflæge Michael Braüner som direkte kontaktperson i hospitalsledelsen.</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2. Hud og Kønssygdomme</w:t>
      </w:r>
      <w:r w:rsidRPr="00120832">
        <w:rPr>
          <w:rFonts w:ascii="Times New Roman" w:eastAsia="Times New Roman" w:hAnsi="Times New Roman" w:cs="Times New Roman"/>
          <w:sz w:val="24"/>
          <w:szCs w:val="24"/>
          <w:lang w:eastAsia="da-DK"/>
        </w:rPr>
        <w:br/>
        <w:t>Afdelingen har ca. 70 fuldtidsstillinger, herunder læger, sygeplejersker, SOSU-assistenter, bioanalytikere og lægesekretærer. </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Ledelse og organisation</w:t>
      </w:r>
      <w:r w:rsidRPr="00120832">
        <w:rPr>
          <w:rFonts w:ascii="Times New Roman" w:eastAsia="Times New Roman" w:hAnsi="Times New Roman" w:cs="Times New Roman"/>
          <w:sz w:val="24"/>
          <w:szCs w:val="24"/>
          <w:lang w:eastAsia="da-DK"/>
        </w:rPr>
        <w:br/>
        <w:t>Afdelingsledelsen, som består af cheflæge, chefsygeplejerske og klinisk lærestolsprofessor, forestår den daglige ledelse af afdelingen med reference til lægefaglig direktør Michael Braüner. Den kliniske lærestolsprofessor har det overordnede ledelsesansvar for forskningen i afdelingen og den præ-</w:t>
      </w:r>
      <w:proofErr w:type="spellStart"/>
      <w:r w:rsidRPr="00120832">
        <w:rPr>
          <w:rFonts w:ascii="Times New Roman" w:eastAsia="Times New Roman" w:hAnsi="Times New Roman" w:cs="Times New Roman"/>
          <w:sz w:val="24"/>
          <w:szCs w:val="24"/>
          <w:lang w:eastAsia="da-DK"/>
        </w:rPr>
        <w:t>graduate</w:t>
      </w:r>
      <w:proofErr w:type="spellEnd"/>
      <w:r w:rsidRPr="00120832">
        <w:rPr>
          <w:rFonts w:ascii="Times New Roman" w:eastAsia="Times New Roman" w:hAnsi="Times New Roman" w:cs="Times New Roman"/>
          <w:sz w:val="24"/>
          <w:szCs w:val="24"/>
          <w:lang w:eastAsia="da-DK"/>
        </w:rPr>
        <w:t xml:space="preserve"> undervisning af medicinstuderende, og har sammen med afdelingsledelsen det overordnede ansvar for afdelingens faglige udvikling.</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Den lægelige normering</w:t>
      </w:r>
      <w:r w:rsidRPr="00120832">
        <w:rPr>
          <w:rFonts w:ascii="Times New Roman" w:eastAsia="Times New Roman" w:hAnsi="Times New Roman" w:cs="Times New Roman"/>
          <w:sz w:val="24"/>
          <w:szCs w:val="24"/>
          <w:lang w:eastAsia="da-DK"/>
        </w:rPr>
        <w:br/>
        <w:t xml:space="preserve">Lægesiden omfatter aktuelt en ledende overlæge, en lærestolsprofessor, 7 overlæger, 5 afdelingslæger, hvoraf de 3 er ansat på deltid i den kliniske drift. I forhold til uddannelse af yngre læger indenfor det </w:t>
      </w:r>
      <w:proofErr w:type="spellStart"/>
      <w:r w:rsidRPr="00120832">
        <w:rPr>
          <w:rFonts w:ascii="Times New Roman" w:eastAsia="Times New Roman" w:hAnsi="Times New Roman" w:cs="Times New Roman"/>
          <w:sz w:val="24"/>
          <w:szCs w:val="24"/>
          <w:lang w:eastAsia="da-DK"/>
        </w:rPr>
        <w:t>dermato</w:t>
      </w:r>
      <w:proofErr w:type="spellEnd"/>
      <w:r w:rsidRPr="00120832">
        <w:rPr>
          <w:rFonts w:ascii="Times New Roman" w:eastAsia="Times New Roman" w:hAnsi="Times New Roman" w:cs="Times New Roman"/>
          <w:sz w:val="24"/>
          <w:szCs w:val="24"/>
          <w:lang w:eastAsia="da-DK"/>
        </w:rPr>
        <w:t>-venerologiske speciale, er afdelingens normeret til 3 1.reservelægestillinger og 10 reservelægestillinger.</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Forskning</w:t>
      </w:r>
      <w:r w:rsidRPr="00120832">
        <w:rPr>
          <w:rFonts w:ascii="Times New Roman" w:eastAsia="Times New Roman" w:hAnsi="Times New Roman" w:cs="Times New Roman"/>
          <w:sz w:val="24"/>
          <w:szCs w:val="24"/>
          <w:lang w:eastAsia="da-DK"/>
        </w:rPr>
        <w:br/>
        <w:t xml:space="preserve">Afdelingens forskning ledes af den kliniske lærestolsprofessor. Alle på afdelingen er forpligtet til at stimulere og deltage i det aktive forskningsmiljø. Afdelingens forskning omfatter både basal, klinisk, og epidemiologisk forskning, og der lægges meget stor vægt på brobygning mellem disse forskningsområder. Laboratorieforskningen foregår primært i afdelingens cellebiologiske laboratorium. Afdelingens overlæger og afdelingslæger varetager udbredt klinisk forskning. Hver overlæge og afdelingslæge er ansvarlig for mindst et klinisk og forskningsmæssigt ekspertområde. Til forskningen er tilknyttet </w:t>
      </w:r>
      <w:proofErr w:type="spellStart"/>
      <w:r w:rsidRPr="00120832">
        <w:rPr>
          <w:rFonts w:ascii="Times New Roman" w:eastAsia="Times New Roman" w:hAnsi="Times New Roman" w:cs="Times New Roman"/>
          <w:sz w:val="24"/>
          <w:szCs w:val="24"/>
          <w:lang w:eastAsia="da-DK"/>
        </w:rPr>
        <w:t>Ph.D.studerende</w:t>
      </w:r>
      <w:proofErr w:type="spellEnd"/>
      <w:r w:rsidRPr="00120832">
        <w:rPr>
          <w:rFonts w:ascii="Times New Roman" w:eastAsia="Times New Roman" w:hAnsi="Times New Roman" w:cs="Times New Roman"/>
          <w:sz w:val="24"/>
          <w:szCs w:val="24"/>
          <w:lang w:eastAsia="da-DK"/>
        </w:rPr>
        <w:t>, post-</w:t>
      </w:r>
      <w:proofErr w:type="spellStart"/>
      <w:r w:rsidRPr="00120832">
        <w:rPr>
          <w:rFonts w:ascii="Times New Roman" w:eastAsia="Times New Roman" w:hAnsi="Times New Roman" w:cs="Times New Roman"/>
          <w:sz w:val="24"/>
          <w:szCs w:val="24"/>
          <w:lang w:eastAsia="da-DK"/>
        </w:rPr>
        <w:t>docs</w:t>
      </w:r>
      <w:proofErr w:type="spellEnd"/>
      <w:r w:rsidRPr="00120832">
        <w:rPr>
          <w:rFonts w:ascii="Times New Roman" w:eastAsia="Times New Roman" w:hAnsi="Times New Roman" w:cs="Times New Roman"/>
          <w:sz w:val="24"/>
          <w:szCs w:val="24"/>
          <w:lang w:eastAsia="da-DK"/>
        </w:rPr>
        <w:t xml:space="preserve"> og en række specialestuderende og </w:t>
      </w:r>
      <w:proofErr w:type="spellStart"/>
      <w:r w:rsidRPr="00120832">
        <w:rPr>
          <w:rFonts w:ascii="Times New Roman" w:eastAsia="Times New Roman" w:hAnsi="Times New Roman" w:cs="Times New Roman"/>
          <w:sz w:val="24"/>
          <w:szCs w:val="24"/>
          <w:lang w:eastAsia="da-DK"/>
        </w:rPr>
        <w:t>forskningsårsstuderende</w:t>
      </w:r>
      <w:proofErr w:type="spellEnd"/>
      <w:r w:rsidRPr="00120832">
        <w:rPr>
          <w:rFonts w:ascii="Times New Roman" w:eastAsia="Times New Roman" w:hAnsi="Times New Roman" w:cs="Times New Roman"/>
          <w:sz w:val="24"/>
          <w:szCs w:val="24"/>
          <w:lang w:eastAsia="da-DK"/>
        </w:rPr>
        <w:t>.</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Undervisning/uddannelse</w:t>
      </w:r>
      <w:r w:rsidRPr="00120832">
        <w:rPr>
          <w:rFonts w:ascii="Times New Roman" w:eastAsia="Times New Roman" w:hAnsi="Times New Roman" w:cs="Times New Roman"/>
          <w:sz w:val="24"/>
          <w:szCs w:val="24"/>
          <w:lang w:eastAsia="da-DK"/>
        </w:rPr>
        <w:br/>
        <w:t xml:space="preserve">Afdelingen har en intensiv uddannelseskultur, hvor enhver ansat er forpligtet til at deltage aktivt som underviser og i uddannelse. Til at varetage den </w:t>
      </w:r>
      <w:proofErr w:type="spellStart"/>
      <w:r w:rsidRPr="00120832">
        <w:rPr>
          <w:rFonts w:ascii="Times New Roman" w:eastAsia="Times New Roman" w:hAnsi="Times New Roman" w:cs="Times New Roman"/>
          <w:sz w:val="24"/>
          <w:szCs w:val="24"/>
          <w:lang w:eastAsia="da-DK"/>
        </w:rPr>
        <w:t>prægraduate</w:t>
      </w:r>
      <w:proofErr w:type="spellEnd"/>
      <w:r w:rsidRPr="00120832">
        <w:rPr>
          <w:rFonts w:ascii="Times New Roman" w:eastAsia="Times New Roman" w:hAnsi="Times New Roman" w:cs="Times New Roman"/>
          <w:sz w:val="24"/>
          <w:szCs w:val="24"/>
          <w:lang w:eastAsia="da-DK"/>
        </w:rPr>
        <w:t xml:space="preserve"> undervisning af medicinstuderende er der ansat 1 lærestolsprofessor og en række kliniske lektorer. </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t xml:space="preserve">Den lægefaglige videreuddannelse omfatter læger i introduktionsstillinger i </w:t>
      </w:r>
      <w:proofErr w:type="spellStart"/>
      <w:r w:rsidRPr="00120832">
        <w:rPr>
          <w:rFonts w:ascii="Times New Roman" w:eastAsia="Times New Roman" w:hAnsi="Times New Roman" w:cs="Times New Roman"/>
          <w:sz w:val="24"/>
          <w:szCs w:val="24"/>
          <w:lang w:eastAsia="da-DK"/>
        </w:rPr>
        <w:t>dermato</w:t>
      </w:r>
      <w:proofErr w:type="spellEnd"/>
      <w:r w:rsidRPr="00120832">
        <w:rPr>
          <w:rFonts w:ascii="Times New Roman" w:eastAsia="Times New Roman" w:hAnsi="Times New Roman" w:cs="Times New Roman"/>
          <w:sz w:val="24"/>
          <w:szCs w:val="24"/>
          <w:lang w:eastAsia="da-DK"/>
        </w:rPr>
        <w:t xml:space="preserve">-venerologi og undervisningsstillinger i </w:t>
      </w:r>
      <w:proofErr w:type="spellStart"/>
      <w:r w:rsidRPr="00120832">
        <w:rPr>
          <w:rFonts w:ascii="Times New Roman" w:eastAsia="Times New Roman" w:hAnsi="Times New Roman" w:cs="Times New Roman"/>
          <w:sz w:val="24"/>
          <w:szCs w:val="24"/>
          <w:lang w:eastAsia="da-DK"/>
        </w:rPr>
        <w:t>dermato</w:t>
      </w:r>
      <w:proofErr w:type="spellEnd"/>
      <w:r w:rsidRPr="00120832">
        <w:rPr>
          <w:rFonts w:ascii="Times New Roman" w:eastAsia="Times New Roman" w:hAnsi="Times New Roman" w:cs="Times New Roman"/>
          <w:sz w:val="24"/>
          <w:szCs w:val="24"/>
          <w:lang w:eastAsia="da-DK"/>
        </w:rPr>
        <w:t>-venerologi. Derudover deltager afdelingen i anden postgraduat undervisning og efteruddannelse for læger, samt i uddannelse af andre personalegrupper.</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lastRenderedPageBreak/>
        <w:t>Samarbejde</w:t>
      </w:r>
      <w:r w:rsidRPr="00120832">
        <w:rPr>
          <w:rFonts w:ascii="Times New Roman" w:eastAsia="Times New Roman" w:hAnsi="Times New Roman" w:cs="Times New Roman"/>
          <w:sz w:val="24"/>
          <w:szCs w:val="24"/>
          <w:lang w:eastAsia="da-DK"/>
        </w:rPr>
        <w:br/>
        <w:t>På afdelingen lægges der stor vægt på tværfagligt såvel som tværsektorielt samarbejde inden for klinik, uddannelse og forskning. I afdelingen arbejdes der i tværfaglige teams omkring de enkelte patientgrupper. Det tværfaglige samarbejde om patientforløbene involverer et tæt samarbejde med andre sygehusafdelinger</w:t>
      </w:r>
      <w:r w:rsidRPr="00120832">
        <w:rPr>
          <w:rFonts w:ascii="Times New Roman" w:eastAsia="Times New Roman" w:hAnsi="Times New Roman" w:cs="Times New Roman"/>
          <w:b/>
          <w:bCs/>
          <w:sz w:val="24"/>
          <w:szCs w:val="24"/>
          <w:lang w:eastAsia="da-DK"/>
        </w:rPr>
        <w:t xml:space="preserve"> </w:t>
      </w:r>
      <w:r w:rsidRPr="00120832">
        <w:rPr>
          <w:rFonts w:ascii="Times New Roman" w:eastAsia="Times New Roman" w:hAnsi="Times New Roman" w:cs="Times New Roman"/>
          <w:sz w:val="24"/>
          <w:szCs w:val="24"/>
          <w:lang w:eastAsia="da-DK"/>
        </w:rPr>
        <w:t xml:space="preserve">samt speciallægepraksis og almen praksis. Specialet patologi er en vigtig samarbejdspartner. Den hudpatologiske service varetages af Patologisk Institut, AUH. Der er tværfaglige fælleskonferencer vedrørende klinisk patologi (patologi), </w:t>
      </w:r>
      <w:proofErr w:type="spellStart"/>
      <w:r w:rsidRPr="00120832">
        <w:rPr>
          <w:rFonts w:ascii="Times New Roman" w:eastAsia="Times New Roman" w:hAnsi="Times New Roman" w:cs="Times New Roman"/>
          <w:sz w:val="24"/>
          <w:szCs w:val="24"/>
          <w:lang w:eastAsia="da-DK"/>
        </w:rPr>
        <w:t>bensår</w:t>
      </w:r>
      <w:proofErr w:type="spellEnd"/>
      <w:r w:rsidRPr="00120832">
        <w:rPr>
          <w:rFonts w:ascii="Times New Roman" w:eastAsia="Times New Roman" w:hAnsi="Times New Roman" w:cs="Times New Roman"/>
          <w:sz w:val="24"/>
          <w:szCs w:val="24"/>
          <w:lang w:eastAsia="da-DK"/>
        </w:rPr>
        <w:t xml:space="preserve"> (karkirurgi, plastikkirurgi, ortopædkirurgi), hudtumorer (plastikkirurgi, onkologi), allergi (lungemedicin, pædiatri, ØNH afd. arbejdsmedicinsk klinik), </w:t>
      </w:r>
      <w:proofErr w:type="spellStart"/>
      <w:r w:rsidRPr="00120832">
        <w:rPr>
          <w:rFonts w:ascii="Times New Roman" w:eastAsia="Times New Roman" w:hAnsi="Times New Roman" w:cs="Times New Roman"/>
          <w:sz w:val="24"/>
          <w:szCs w:val="24"/>
          <w:lang w:eastAsia="da-DK"/>
        </w:rPr>
        <w:t>hæmangiomer</w:t>
      </w:r>
      <w:proofErr w:type="spellEnd"/>
      <w:r w:rsidRPr="00120832">
        <w:rPr>
          <w:rFonts w:ascii="Times New Roman" w:eastAsia="Times New Roman" w:hAnsi="Times New Roman" w:cs="Times New Roman"/>
          <w:sz w:val="24"/>
          <w:szCs w:val="24"/>
          <w:lang w:eastAsia="da-DK"/>
        </w:rPr>
        <w:t>/</w:t>
      </w:r>
      <w:proofErr w:type="spellStart"/>
      <w:r w:rsidRPr="00120832">
        <w:rPr>
          <w:rFonts w:ascii="Times New Roman" w:eastAsia="Times New Roman" w:hAnsi="Times New Roman" w:cs="Times New Roman"/>
          <w:sz w:val="24"/>
          <w:szCs w:val="24"/>
          <w:lang w:eastAsia="da-DK"/>
        </w:rPr>
        <w:t>vaskulære</w:t>
      </w:r>
      <w:proofErr w:type="spellEnd"/>
      <w:r w:rsidRPr="00120832">
        <w:rPr>
          <w:rFonts w:ascii="Times New Roman" w:eastAsia="Times New Roman" w:hAnsi="Times New Roman" w:cs="Times New Roman"/>
          <w:sz w:val="24"/>
          <w:szCs w:val="24"/>
          <w:lang w:eastAsia="da-DK"/>
        </w:rPr>
        <w:t xml:space="preserve"> </w:t>
      </w:r>
      <w:proofErr w:type="spellStart"/>
      <w:r w:rsidRPr="00120832">
        <w:rPr>
          <w:rFonts w:ascii="Times New Roman" w:eastAsia="Times New Roman" w:hAnsi="Times New Roman" w:cs="Times New Roman"/>
          <w:sz w:val="24"/>
          <w:szCs w:val="24"/>
          <w:lang w:eastAsia="da-DK"/>
        </w:rPr>
        <w:t>malformationer</w:t>
      </w:r>
      <w:proofErr w:type="spellEnd"/>
      <w:r w:rsidRPr="00120832">
        <w:rPr>
          <w:rFonts w:ascii="Times New Roman" w:eastAsia="Times New Roman" w:hAnsi="Times New Roman" w:cs="Times New Roman"/>
          <w:sz w:val="24"/>
          <w:szCs w:val="24"/>
          <w:lang w:eastAsia="da-DK"/>
        </w:rPr>
        <w:t xml:space="preserve"> (plastikkirurgi, karkirurgi, ortopædkirurgi, ØNH afd., </w:t>
      </w:r>
      <w:proofErr w:type="spellStart"/>
      <w:r w:rsidRPr="00120832">
        <w:rPr>
          <w:rFonts w:ascii="Times New Roman" w:eastAsia="Times New Roman" w:hAnsi="Times New Roman" w:cs="Times New Roman"/>
          <w:sz w:val="24"/>
          <w:szCs w:val="24"/>
          <w:lang w:eastAsia="da-DK"/>
        </w:rPr>
        <w:t>neuroradiologi</w:t>
      </w:r>
      <w:proofErr w:type="spellEnd"/>
      <w:r w:rsidRPr="00120832">
        <w:rPr>
          <w:rFonts w:ascii="Times New Roman" w:eastAsia="Times New Roman" w:hAnsi="Times New Roman" w:cs="Times New Roman"/>
          <w:sz w:val="24"/>
          <w:szCs w:val="24"/>
          <w:lang w:eastAsia="da-DK"/>
        </w:rPr>
        <w:t xml:space="preserve">), arbejdsdermatologi (arbejdsmedicinsk klinik) og </w:t>
      </w:r>
      <w:proofErr w:type="spellStart"/>
      <w:r w:rsidRPr="00120832">
        <w:rPr>
          <w:rFonts w:ascii="Times New Roman" w:eastAsia="Times New Roman" w:hAnsi="Times New Roman" w:cs="Times New Roman"/>
          <w:sz w:val="24"/>
          <w:szCs w:val="24"/>
          <w:lang w:eastAsia="da-DK"/>
        </w:rPr>
        <w:t>genodermatoser</w:t>
      </w:r>
      <w:proofErr w:type="spellEnd"/>
      <w:r w:rsidRPr="00120832">
        <w:rPr>
          <w:rFonts w:ascii="Times New Roman" w:eastAsia="Times New Roman" w:hAnsi="Times New Roman" w:cs="Times New Roman"/>
          <w:sz w:val="24"/>
          <w:szCs w:val="24"/>
          <w:lang w:eastAsia="da-DK"/>
        </w:rPr>
        <w:t xml:space="preserve"> (klinisk genetisk afdeling, pædiatri, patologi). Inden for forskning er der et bredt samarbejde, især med andre afdelinger/institutioner inden for Aarhus Universitetshospital, men også med andre forskningsnetværk både nationalt og internationalt.</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t>Der er samarbejde med primærsektoren, med brug af telemedicin inden for sårområdet, og omkring gode patientforløb både efter udskrivelse fra sengeafsnittet og i forbindelse med ambulante behandlinger.</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3. Funktionsbeskrivelse for afdelingslæge</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Stillingskategori</w:t>
      </w:r>
      <w:r w:rsidRPr="00120832">
        <w:rPr>
          <w:rFonts w:ascii="Times New Roman" w:eastAsia="Times New Roman" w:hAnsi="Times New Roman" w:cs="Times New Roman"/>
          <w:sz w:val="24"/>
          <w:szCs w:val="24"/>
          <w:lang w:eastAsia="da-DK"/>
        </w:rPr>
        <w:br/>
        <w:t>Afdelingslæge ved Hud og Kønssygdomme, Aarhus Universitetshospital.</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Ansættelsessted</w:t>
      </w:r>
      <w:r w:rsidRPr="00120832">
        <w:rPr>
          <w:rFonts w:ascii="Times New Roman" w:eastAsia="Times New Roman" w:hAnsi="Times New Roman" w:cs="Times New Roman"/>
          <w:sz w:val="24"/>
          <w:szCs w:val="24"/>
          <w:lang w:eastAsia="da-DK"/>
        </w:rPr>
        <w:br/>
        <w:t>Aarhus Universitetshospital, Hud og Kønssygdomme. </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Ledelsesmæssig reference</w:t>
      </w:r>
      <w:r w:rsidRPr="00120832">
        <w:rPr>
          <w:rFonts w:ascii="Times New Roman" w:eastAsia="Times New Roman" w:hAnsi="Times New Roman" w:cs="Times New Roman"/>
          <w:sz w:val="24"/>
          <w:szCs w:val="24"/>
          <w:lang w:eastAsia="da-DK"/>
        </w:rPr>
        <w:br/>
        <w:t>Afdelingslægen refererer til cheflægen vedrørende lægefaglige problemstillinger og i øvrigt til afdelingsledelsen. På sigt er det planlagt at afdelingslægerne skal referere personalemæssigt til en ledende overlæge.</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Lønforhold</w:t>
      </w:r>
      <w:r w:rsidRPr="00120832">
        <w:rPr>
          <w:rFonts w:ascii="Times New Roman" w:eastAsia="Times New Roman" w:hAnsi="Times New Roman" w:cs="Times New Roman"/>
          <w:sz w:val="24"/>
          <w:szCs w:val="24"/>
          <w:lang w:eastAsia="da-DK"/>
        </w:rPr>
        <w:br/>
        <w:t>Løn</w:t>
      </w:r>
      <w:r w:rsidRPr="00120832">
        <w:rPr>
          <w:rFonts w:ascii="Times New Roman" w:eastAsia="Times New Roman" w:hAnsi="Times New Roman" w:cs="Times New Roman"/>
          <w:sz w:val="24"/>
          <w:szCs w:val="24"/>
          <w:lang w:eastAsia="da-DK"/>
        </w:rPr>
        <w:noBreakHyphen/>
        <w:t xml:space="preserve"> og ansættelsesforhold i henhold til overenskomst.</w:t>
      </w:r>
      <w:r w:rsidRPr="00120832">
        <w:rPr>
          <w:rFonts w:ascii="Times New Roman" w:eastAsia="Times New Roman" w:hAnsi="Times New Roman" w:cs="Times New Roman"/>
          <w:b/>
          <w:bCs/>
          <w:sz w:val="24"/>
          <w:szCs w:val="24"/>
          <w:lang w:eastAsia="da-DK"/>
        </w:rPr>
        <w:t> </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Vagtforpligtelse</w:t>
      </w:r>
      <w:r w:rsidRPr="00120832">
        <w:rPr>
          <w:rFonts w:ascii="Times New Roman" w:eastAsia="Times New Roman" w:hAnsi="Times New Roman" w:cs="Times New Roman"/>
          <w:sz w:val="24"/>
          <w:szCs w:val="24"/>
          <w:lang w:eastAsia="da-DK"/>
        </w:rPr>
        <w:br/>
        <w:t>Stillingen er vagtfri.</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Undervisning/uddannelse</w:t>
      </w:r>
      <w:r w:rsidRPr="00120832">
        <w:rPr>
          <w:rFonts w:ascii="Times New Roman" w:eastAsia="Times New Roman" w:hAnsi="Times New Roman" w:cs="Times New Roman"/>
          <w:sz w:val="24"/>
          <w:szCs w:val="24"/>
          <w:lang w:eastAsia="da-DK"/>
        </w:rPr>
        <w:br/>
        <w:t>Afdelingen har en uddannelseskultur, hvor enhver ansat er forpligtet til at deltage aktivt som underviser og i uddannelse.</w:t>
      </w:r>
    </w:p>
    <w:p w:rsidR="00120832" w:rsidRPr="00120832" w:rsidRDefault="00120832" w:rsidP="00120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120832">
        <w:rPr>
          <w:rFonts w:ascii="Times New Roman" w:eastAsia="Times New Roman" w:hAnsi="Times New Roman" w:cs="Times New Roman"/>
          <w:b/>
          <w:bCs/>
          <w:sz w:val="27"/>
          <w:szCs w:val="27"/>
          <w:lang w:eastAsia="da-DK"/>
        </w:rPr>
        <w:t>Stillingens forudsætninger</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t>Ansøgers kvalifikationer vil blive bedømt ud fra de 7 lægeroller, hvor der især lægges vægt på nedenstående:</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Den medicinske ekspert</w:t>
      </w: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sz w:val="24"/>
          <w:szCs w:val="24"/>
          <w:lang w:eastAsia="da-DK"/>
        </w:rPr>
        <w:lastRenderedPageBreak/>
        <w:t xml:space="preserve">Afdelingslægen skal være speciallæge i </w:t>
      </w:r>
      <w:proofErr w:type="spellStart"/>
      <w:r w:rsidRPr="00120832">
        <w:rPr>
          <w:rFonts w:ascii="Times New Roman" w:eastAsia="Times New Roman" w:hAnsi="Times New Roman" w:cs="Times New Roman"/>
          <w:sz w:val="24"/>
          <w:szCs w:val="24"/>
          <w:lang w:eastAsia="da-DK"/>
        </w:rPr>
        <w:t>dermato</w:t>
      </w:r>
      <w:proofErr w:type="spellEnd"/>
      <w:r w:rsidRPr="00120832">
        <w:rPr>
          <w:rFonts w:ascii="Times New Roman" w:eastAsia="Times New Roman" w:hAnsi="Times New Roman" w:cs="Times New Roman"/>
          <w:sz w:val="24"/>
          <w:szCs w:val="24"/>
          <w:lang w:eastAsia="da-DK"/>
        </w:rPr>
        <w:t xml:space="preserve">-venerologi. Afdelingslægen skal have bred uddannelse og erfaring inden for specialet, og kompetence inden for områderne </w:t>
      </w:r>
      <w:proofErr w:type="spellStart"/>
      <w:r w:rsidRPr="00120832">
        <w:rPr>
          <w:rFonts w:ascii="Times New Roman" w:eastAsia="Times New Roman" w:hAnsi="Times New Roman" w:cs="Times New Roman"/>
          <w:sz w:val="24"/>
          <w:szCs w:val="24"/>
          <w:lang w:eastAsia="da-DK"/>
        </w:rPr>
        <w:t>dermato</w:t>
      </w:r>
      <w:proofErr w:type="spellEnd"/>
      <w:r w:rsidRPr="00120832">
        <w:rPr>
          <w:rFonts w:ascii="Times New Roman" w:eastAsia="Times New Roman" w:hAnsi="Times New Roman" w:cs="Times New Roman"/>
          <w:sz w:val="24"/>
          <w:szCs w:val="24"/>
          <w:lang w:eastAsia="da-DK"/>
        </w:rPr>
        <w:t>-kirurgi og laserbehandling.</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Leder/administrator</w:t>
      </w:r>
      <w:r w:rsidRPr="00120832">
        <w:rPr>
          <w:rFonts w:ascii="Times New Roman" w:eastAsia="Times New Roman" w:hAnsi="Times New Roman" w:cs="Times New Roman"/>
          <w:sz w:val="24"/>
          <w:szCs w:val="24"/>
          <w:lang w:eastAsia="da-DK"/>
        </w:rPr>
        <w:br/>
        <w:t>Det forventes at afdelingslægen har interesse for ledelse og administration. Det er endvidere ønskeligt, at lægen har erfaring og evne til at træffe beslutninger. Afdelingslægen skal have gode evner for planlægning.</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Akademiker</w:t>
      </w:r>
      <w:r w:rsidRPr="00120832">
        <w:rPr>
          <w:rFonts w:ascii="Times New Roman" w:eastAsia="Times New Roman" w:hAnsi="Times New Roman" w:cs="Times New Roman"/>
          <w:sz w:val="24"/>
          <w:szCs w:val="24"/>
          <w:lang w:eastAsia="da-DK"/>
        </w:rPr>
        <w:br/>
        <w:t xml:space="preserve">Afdelingslægen skal kunne dokumentere visse forskningsmæssige kvalifikationer inden for det dermatologiske speciale. Der lægges vægt på, at afdelingslægen har interesse for - og vilje til - at deltage aktivt i videnskabeligt arbejde, udvikling og kvalitetssikring. Ansøgere med </w:t>
      </w:r>
      <w:proofErr w:type="spellStart"/>
      <w:r w:rsidRPr="00120832">
        <w:rPr>
          <w:rFonts w:ascii="Times New Roman" w:eastAsia="Times New Roman" w:hAnsi="Times New Roman" w:cs="Times New Roman"/>
          <w:sz w:val="24"/>
          <w:szCs w:val="24"/>
          <w:lang w:eastAsia="da-DK"/>
        </w:rPr>
        <w:t>PhD</w:t>
      </w:r>
      <w:proofErr w:type="spellEnd"/>
      <w:r w:rsidRPr="00120832">
        <w:rPr>
          <w:rFonts w:ascii="Times New Roman" w:eastAsia="Times New Roman" w:hAnsi="Times New Roman" w:cs="Times New Roman"/>
          <w:sz w:val="24"/>
          <w:szCs w:val="24"/>
          <w:lang w:eastAsia="da-DK"/>
        </w:rPr>
        <w:t xml:space="preserve"> grad eller disputats foretrækkes.</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t> </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b/>
          <w:bCs/>
          <w:sz w:val="24"/>
          <w:szCs w:val="24"/>
          <w:lang w:eastAsia="da-DK"/>
        </w:rPr>
        <w:t>Kommunikator</w:t>
      </w:r>
      <w:r w:rsidRPr="00120832">
        <w:rPr>
          <w:rFonts w:ascii="Times New Roman" w:eastAsia="Times New Roman" w:hAnsi="Times New Roman" w:cs="Times New Roman"/>
          <w:sz w:val="24"/>
          <w:szCs w:val="24"/>
          <w:lang w:eastAsia="da-DK"/>
        </w:rPr>
        <w:br/>
        <w:t>Afdelingslægen skal kunne dokumentere visse uddannelsesmæssige kvalifikationer inden for det dermatologiske speciale. Der lægges vægt på interesse for formidling og undervisning af medicinstuderende, yngre læger og andre personalegrupper.</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Samarbejder</w:t>
      </w:r>
      <w:r w:rsidRPr="00120832">
        <w:rPr>
          <w:rFonts w:ascii="Times New Roman" w:eastAsia="Times New Roman" w:hAnsi="Times New Roman" w:cs="Times New Roman"/>
          <w:sz w:val="24"/>
          <w:szCs w:val="24"/>
          <w:lang w:eastAsia="da-DK"/>
        </w:rPr>
        <w:br/>
        <w:t>Der lægges vægt på åbenhed, og gode evner til samarbejde med respekt for samarbejdspartnere, hvor afdelingslægen har medansvar for et udviklende og godt arbejdsmiljø. Afdelingen har som klinisk afdeling et udbredt og tæt samarbejde med en lang række andre afdelinger, bl.a. om patientforløb, fælleskonferencer, forskning og udvikling. </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r>
      <w:r w:rsidRPr="00120832">
        <w:rPr>
          <w:rFonts w:ascii="Times New Roman" w:eastAsia="Times New Roman" w:hAnsi="Times New Roman" w:cs="Times New Roman"/>
          <w:b/>
          <w:bCs/>
          <w:sz w:val="24"/>
          <w:szCs w:val="24"/>
          <w:lang w:eastAsia="da-DK"/>
        </w:rPr>
        <w:t>Funktioner og opgaver</w:t>
      </w:r>
      <w:r w:rsidRPr="00120832">
        <w:rPr>
          <w:rFonts w:ascii="Times New Roman" w:eastAsia="Times New Roman" w:hAnsi="Times New Roman" w:cs="Times New Roman"/>
          <w:sz w:val="24"/>
          <w:szCs w:val="24"/>
          <w:lang w:eastAsia="da-DK"/>
        </w:rPr>
        <w:br/>
        <w:t xml:space="preserve">Ud over de ovenfor nævnte specifikke funktioner, forventes afdelingslægen at deltage på lige fod med de øvrige speciallæger i patientudredning og behandling bredt inden for det </w:t>
      </w:r>
      <w:proofErr w:type="spellStart"/>
      <w:r w:rsidRPr="00120832">
        <w:rPr>
          <w:rFonts w:ascii="Times New Roman" w:eastAsia="Times New Roman" w:hAnsi="Times New Roman" w:cs="Times New Roman"/>
          <w:sz w:val="24"/>
          <w:szCs w:val="24"/>
          <w:lang w:eastAsia="da-DK"/>
        </w:rPr>
        <w:t>dermato</w:t>
      </w:r>
      <w:proofErr w:type="spellEnd"/>
      <w:r w:rsidRPr="00120832">
        <w:rPr>
          <w:rFonts w:ascii="Times New Roman" w:eastAsia="Times New Roman" w:hAnsi="Times New Roman" w:cs="Times New Roman"/>
          <w:sz w:val="24"/>
          <w:szCs w:val="24"/>
          <w:lang w:eastAsia="da-DK"/>
        </w:rPr>
        <w:t>-venerologiske speciale i afdelingen.</w:t>
      </w:r>
    </w:p>
    <w:p w:rsidR="00120832" w:rsidRPr="00120832" w:rsidRDefault="00120832" w:rsidP="00120832">
      <w:pPr>
        <w:spacing w:before="100" w:beforeAutospacing="1" w:after="100" w:afterAutospacing="1" w:line="240" w:lineRule="auto"/>
        <w:rPr>
          <w:rFonts w:ascii="Times New Roman" w:eastAsia="Times New Roman" w:hAnsi="Times New Roman" w:cs="Times New Roman"/>
          <w:sz w:val="24"/>
          <w:szCs w:val="24"/>
          <w:lang w:eastAsia="da-DK"/>
        </w:rPr>
      </w:pPr>
      <w:r w:rsidRPr="00120832">
        <w:rPr>
          <w:rFonts w:ascii="Times New Roman" w:eastAsia="Times New Roman" w:hAnsi="Times New Roman" w:cs="Times New Roman"/>
          <w:sz w:val="24"/>
          <w:szCs w:val="24"/>
          <w:lang w:eastAsia="da-DK"/>
        </w:rPr>
        <w:br/>
        <w:t>Ovenstående stillings/funktionsbeskrivelse er gældende på ansættelsestidspunktet. Løbende ændringer af afdelingslægens funktioner vil blive foretaget ved gensidig aftale mellem afdelingslægen og afdelingsledelsen. </w:t>
      </w:r>
    </w:p>
    <w:p w:rsidR="005F222D" w:rsidRPr="00FF64A3" w:rsidRDefault="005F222D" w:rsidP="00FF64A3">
      <w:bookmarkStart w:id="0" w:name="_GoBack"/>
      <w:bookmarkEnd w:id="0"/>
    </w:p>
    <w:sectPr w:rsidR="005F222D" w:rsidRPr="00FF64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32"/>
    <w:rsid w:val="00120832"/>
    <w:rsid w:val="005F222D"/>
    <w:rsid w:val="0078773B"/>
    <w:rsid w:val="00DE1072"/>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53B5A-F9D7-4A47-93CC-299E13AC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character" w:styleId="Strk">
    <w:name w:val="Strong"/>
    <w:basedOn w:val="Standardskrifttypeiafsnit"/>
    <w:uiPriority w:val="22"/>
    <w:qFormat/>
    <w:rsid w:val="00120832"/>
    <w:rPr>
      <w:b/>
      <w:bCs/>
    </w:rPr>
  </w:style>
  <w:style w:type="paragraph" w:styleId="NormalWeb">
    <w:name w:val="Normal (Web)"/>
    <w:basedOn w:val="Normal"/>
    <w:uiPriority w:val="99"/>
    <w:semiHidden/>
    <w:unhideWhenUsed/>
    <w:rsid w:val="0012083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7ECC-CD5F-4D28-B508-87FB2DFD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Celinder Bloch</dc:creator>
  <cp:keywords/>
  <dc:description/>
  <cp:lastModifiedBy>Louise Celinder Bloch</cp:lastModifiedBy>
  <cp:revision>1</cp:revision>
  <dcterms:created xsi:type="dcterms:W3CDTF">2023-05-03T11:43:00Z</dcterms:created>
  <dcterms:modified xsi:type="dcterms:W3CDTF">2023-05-03T11:43:00Z</dcterms:modified>
</cp:coreProperties>
</file>