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6" w:type="dxa"/>
        <w:tblLayout w:type="fixed"/>
        <w:tblLook w:val="0000" w:firstRow="0" w:lastRow="0" w:firstColumn="0" w:lastColumn="0" w:noHBand="0" w:noVBand="0"/>
      </w:tblPr>
      <w:tblGrid>
        <w:gridCol w:w="3910"/>
        <w:gridCol w:w="2452"/>
        <w:gridCol w:w="3228"/>
      </w:tblGrid>
      <w:tr w:rsidR="007612FE">
        <w:tc>
          <w:tcPr>
            <w:tcW w:w="9590" w:type="dxa"/>
            <w:gridSpan w:val="3"/>
            <w:tcBorders>
              <w:top w:val="single" w:sz="4" w:space="0" w:color="000000"/>
              <w:left w:val="single" w:sz="4" w:space="0" w:color="000000"/>
              <w:bottom w:val="single" w:sz="4" w:space="0" w:color="000000"/>
              <w:right w:val="single" w:sz="4" w:space="0" w:color="000000"/>
            </w:tcBorders>
            <w:shd w:val="clear" w:color="auto" w:fill="auto"/>
          </w:tcPr>
          <w:p w:rsidR="007612FE" w:rsidRPr="005C35AD" w:rsidRDefault="005C35AD">
            <w:pPr>
              <w:pageBreakBefore/>
              <w:snapToGrid w:val="0"/>
              <w:jc w:val="center"/>
              <w:rPr>
                <w:rFonts w:ascii="Verdana" w:hAnsi="Verdana"/>
                <w:b/>
              </w:rPr>
            </w:pPr>
            <w:bookmarkStart w:id="0" w:name="_GoBack"/>
            <w:bookmarkEnd w:id="0"/>
            <w:r w:rsidRPr="005C35AD">
              <w:rPr>
                <w:rFonts w:ascii="Verdana" w:hAnsi="Verdana"/>
                <w:b/>
              </w:rPr>
              <w:t>Stillings- og funktionsbeskrivelse for klinisk overlæge i Afdeling for Psykoser</w:t>
            </w:r>
          </w:p>
          <w:p w:rsidR="007612FE" w:rsidRDefault="007612FE">
            <w:r>
              <w:rPr>
                <w:rStyle w:val="Standardskrifttypeiafsnit1"/>
                <w:rFonts w:ascii="Verdana" w:hAnsi="Verdana"/>
                <w:b/>
              </w:rPr>
              <w:t>Navn:</w:t>
            </w:r>
          </w:p>
        </w:tc>
      </w:tr>
      <w:tr w:rsidR="007612FE">
        <w:tc>
          <w:tcPr>
            <w:tcW w:w="3910" w:type="dxa"/>
            <w:tcBorders>
              <w:top w:val="single" w:sz="4" w:space="0" w:color="000000"/>
              <w:left w:val="single" w:sz="4" w:space="0" w:color="000000"/>
              <w:bottom w:val="single" w:sz="4" w:space="0" w:color="000000"/>
            </w:tcBorders>
            <w:shd w:val="clear" w:color="auto" w:fill="auto"/>
          </w:tcPr>
          <w:p w:rsidR="007612FE" w:rsidRDefault="007612FE">
            <w:pPr>
              <w:snapToGrid w:val="0"/>
            </w:pPr>
            <w:r>
              <w:rPr>
                <w:rFonts w:ascii="Verdana" w:hAnsi="Verdana"/>
                <w:b/>
                <w:sz w:val="21"/>
                <w:szCs w:val="21"/>
              </w:rPr>
              <w:t xml:space="preserve">Afdeling </w:t>
            </w:r>
            <w:r w:rsidR="007E3252">
              <w:rPr>
                <w:rFonts w:ascii="Verdana" w:hAnsi="Verdana"/>
                <w:b/>
                <w:sz w:val="21"/>
                <w:szCs w:val="21"/>
              </w:rPr>
              <w:t>for Psykoser</w:t>
            </w:r>
          </w:p>
        </w:tc>
        <w:tc>
          <w:tcPr>
            <w:tcW w:w="2452" w:type="dxa"/>
            <w:tcBorders>
              <w:top w:val="single" w:sz="4" w:space="0" w:color="000000"/>
              <w:left w:val="single" w:sz="4" w:space="0" w:color="000000"/>
              <w:bottom w:val="single" w:sz="4" w:space="0" w:color="000000"/>
            </w:tcBorders>
            <w:shd w:val="clear" w:color="auto" w:fill="auto"/>
          </w:tcPr>
          <w:p w:rsidR="00134A9A" w:rsidRDefault="007612FE" w:rsidP="00977ADF">
            <w:pPr>
              <w:snapToGrid w:val="0"/>
              <w:rPr>
                <w:rFonts w:ascii="Verdana" w:hAnsi="Verdana"/>
                <w:b/>
                <w:sz w:val="21"/>
                <w:szCs w:val="21"/>
              </w:rPr>
            </w:pPr>
            <w:r>
              <w:rPr>
                <w:rFonts w:ascii="Verdana" w:hAnsi="Verdana"/>
                <w:b/>
                <w:sz w:val="21"/>
                <w:szCs w:val="21"/>
              </w:rPr>
              <w:t xml:space="preserve">Afsnit: </w:t>
            </w:r>
          </w:p>
          <w:p w:rsidR="007612FE" w:rsidRDefault="00DD1FF4" w:rsidP="00977ADF">
            <w:pPr>
              <w:snapToGrid w:val="0"/>
            </w:pPr>
            <w:r>
              <w:rPr>
                <w:rFonts w:ascii="Verdana" w:hAnsi="Verdana"/>
                <w:b/>
                <w:sz w:val="21"/>
                <w:szCs w:val="21"/>
              </w:rPr>
              <w:t>Sengeafsnit/Klinik</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7612FE" w:rsidRDefault="007612FE">
            <w:pPr>
              <w:snapToGrid w:val="0"/>
            </w:pPr>
            <w:r>
              <w:rPr>
                <w:rFonts w:ascii="Verdana" w:hAnsi="Verdana"/>
                <w:b/>
                <w:sz w:val="21"/>
                <w:szCs w:val="21"/>
              </w:rPr>
              <w:t>Stilling: Overlæge</w:t>
            </w:r>
          </w:p>
        </w:tc>
      </w:tr>
      <w:tr w:rsidR="007612FE">
        <w:tc>
          <w:tcPr>
            <w:tcW w:w="3910" w:type="dxa"/>
            <w:tcBorders>
              <w:top w:val="single" w:sz="4" w:space="0" w:color="000000"/>
              <w:left w:val="single" w:sz="4" w:space="0" w:color="000000"/>
              <w:bottom w:val="single" w:sz="4" w:space="0" w:color="000000"/>
            </w:tcBorders>
            <w:shd w:val="clear" w:color="auto" w:fill="auto"/>
          </w:tcPr>
          <w:p w:rsidR="007612FE" w:rsidRDefault="007612FE">
            <w:pPr>
              <w:snapToGrid w:val="0"/>
            </w:pPr>
            <w:r>
              <w:rPr>
                <w:rFonts w:ascii="Verdana" w:hAnsi="Verdana"/>
                <w:b/>
                <w:sz w:val="21"/>
                <w:szCs w:val="21"/>
              </w:rPr>
              <w:t>Organisatorisk placering</w:t>
            </w:r>
          </w:p>
          <w:p w:rsidR="007612FE" w:rsidRDefault="007612FE">
            <w:pPr>
              <w:rPr>
                <w:rFonts w:ascii="Verdana" w:hAnsi="Verdana"/>
                <w:b/>
                <w:sz w:val="21"/>
                <w:szCs w:val="21"/>
              </w:rPr>
            </w:pPr>
          </w:p>
          <w:p w:rsidR="007612FE" w:rsidRDefault="007612FE">
            <w:pPr>
              <w:rPr>
                <w:rFonts w:ascii="Verdana" w:hAnsi="Verdana"/>
                <w:b/>
                <w:sz w:val="21"/>
                <w:szCs w:val="21"/>
              </w:rPr>
            </w:pP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tcPr>
          <w:p w:rsidR="007612FE" w:rsidRDefault="007612FE" w:rsidP="00DD1FF4">
            <w:r>
              <w:rPr>
                <w:rFonts w:ascii="Verdana" w:hAnsi="Verdana"/>
                <w:sz w:val="20"/>
                <w:szCs w:val="20"/>
              </w:rPr>
              <w:t xml:space="preserve">Overlægen refererer til funktionsledelsen i </w:t>
            </w:r>
            <w:r w:rsidR="00DD1FF4">
              <w:rPr>
                <w:rFonts w:ascii="Verdana" w:hAnsi="Verdana"/>
                <w:sz w:val="20"/>
                <w:szCs w:val="20"/>
              </w:rPr>
              <w:t xml:space="preserve">enheden man er tilknyttet </w:t>
            </w:r>
            <w:r>
              <w:rPr>
                <w:rFonts w:ascii="Verdana" w:hAnsi="Verdana"/>
                <w:sz w:val="20"/>
                <w:szCs w:val="20"/>
              </w:rPr>
              <w:t>og i lægefaglige spørgsmål til overlægen i funktionsledelsen.</w:t>
            </w:r>
          </w:p>
        </w:tc>
      </w:tr>
      <w:tr w:rsidR="007612FE">
        <w:tc>
          <w:tcPr>
            <w:tcW w:w="3910" w:type="dxa"/>
            <w:tcBorders>
              <w:top w:val="single" w:sz="4" w:space="0" w:color="000000"/>
              <w:left w:val="single" w:sz="4" w:space="0" w:color="000000"/>
              <w:bottom w:val="single" w:sz="4" w:space="0" w:color="000000"/>
            </w:tcBorders>
            <w:shd w:val="clear" w:color="auto" w:fill="auto"/>
          </w:tcPr>
          <w:p w:rsidR="007612FE" w:rsidRDefault="007612FE">
            <w:pPr>
              <w:snapToGrid w:val="0"/>
            </w:pPr>
            <w:r>
              <w:rPr>
                <w:rFonts w:ascii="Verdana" w:hAnsi="Verdana"/>
                <w:b/>
                <w:sz w:val="21"/>
                <w:szCs w:val="21"/>
              </w:rPr>
              <w:t>Samarbejdspartnere</w:t>
            </w:r>
          </w:p>
          <w:p w:rsidR="007612FE" w:rsidRDefault="007612FE">
            <w:pPr>
              <w:rPr>
                <w:rFonts w:ascii="Verdana" w:hAnsi="Verdana"/>
                <w:b/>
                <w:sz w:val="21"/>
                <w:szCs w:val="21"/>
              </w:rPr>
            </w:pPr>
          </w:p>
          <w:p w:rsidR="007612FE" w:rsidRDefault="007612FE">
            <w:pPr>
              <w:rPr>
                <w:rFonts w:ascii="Verdana" w:hAnsi="Verdana"/>
                <w:b/>
                <w:sz w:val="21"/>
                <w:szCs w:val="21"/>
              </w:rPr>
            </w:pP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tcPr>
          <w:p w:rsidR="007612FE" w:rsidRDefault="007612FE" w:rsidP="00134A9A">
            <w:pPr>
              <w:snapToGrid w:val="0"/>
            </w:pPr>
            <w:r>
              <w:rPr>
                <w:rFonts w:ascii="Verdana" w:hAnsi="Verdana"/>
                <w:sz w:val="20"/>
                <w:szCs w:val="20"/>
              </w:rPr>
              <w:t xml:space="preserve">Overlægen indgår i et tværfagligt samarbejde med de øvrige medarbejdere i </w:t>
            </w:r>
            <w:r w:rsidR="00DD1FF4">
              <w:rPr>
                <w:rFonts w:ascii="Verdana" w:hAnsi="Verdana"/>
                <w:sz w:val="20"/>
                <w:szCs w:val="20"/>
              </w:rPr>
              <w:t>enheden man er tilknyttet</w:t>
            </w:r>
            <w:r>
              <w:rPr>
                <w:rFonts w:ascii="Verdana" w:hAnsi="Verdana"/>
                <w:sz w:val="20"/>
                <w:szCs w:val="20"/>
              </w:rPr>
              <w:t>. Overlægen indgår i overlægegruppen i Afd</w:t>
            </w:r>
            <w:r w:rsidR="00134A9A">
              <w:rPr>
                <w:rFonts w:ascii="Verdana" w:hAnsi="Verdana"/>
                <w:sz w:val="20"/>
                <w:szCs w:val="20"/>
              </w:rPr>
              <w:t>eling</w:t>
            </w:r>
            <w:r>
              <w:rPr>
                <w:rFonts w:ascii="Verdana" w:hAnsi="Verdana"/>
                <w:sz w:val="20"/>
                <w:szCs w:val="20"/>
              </w:rPr>
              <w:t xml:space="preserve"> </w:t>
            </w:r>
            <w:r w:rsidR="00977ADF">
              <w:rPr>
                <w:rFonts w:ascii="Verdana" w:hAnsi="Verdana"/>
                <w:sz w:val="20"/>
                <w:szCs w:val="20"/>
              </w:rPr>
              <w:t>for Psykoser</w:t>
            </w:r>
            <w:r>
              <w:rPr>
                <w:rFonts w:ascii="Verdana" w:hAnsi="Verdana"/>
                <w:sz w:val="20"/>
                <w:szCs w:val="20"/>
              </w:rPr>
              <w:t>. Der samarbejdes endvidere med sengeafsnit og med</w:t>
            </w:r>
            <w:r w:rsidR="00977ADF">
              <w:rPr>
                <w:rFonts w:ascii="Verdana" w:hAnsi="Verdana"/>
                <w:sz w:val="20"/>
                <w:szCs w:val="20"/>
              </w:rPr>
              <w:t xml:space="preserve"> Akutafdelingen</w:t>
            </w:r>
            <w:r>
              <w:rPr>
                <w:rFonts w:ascii="Verdana" w:hAnsi="Verdana"/>
                <w:sz w:val="20"/>
                <w:szCs w:val="20"/>
              </w:rPr>
              <w:t xml:space="preserve">, med alment praktiserende læger, praktiserende speciallæger i psykiatri, </w:t>
            </w:r>
            <w:r w:rsidR="007349FC">
              <w:rPr>
                <w:rFonts w:ascii="Verdana" w:hAnsi="Verdana"/>
                <w:sz w:val="20"/>
                <w:szCs w:val="20"/>
              </w:rPr>
              <w:t xml:space="preserve">KiF, </w:t>
            </w:r>
            <w:r>
              <w:rPr>
                <w:rFonts w:ascii="Verdana" w:hAnsi="Verdana"/>
                <w:sz w:val="20"/>
                <w:szCs w:val="20"/>
              </w:rPr>
              <w:t>kommunale sagsbeh</w:t>
            </w:r>
            <w:r w:rsidR="007349FC">
              <w:rPr>
                <w:rFonts w:ascii="Verdana" w:hAnsi="Verdana"/>
                <w:sz w:val="20"/>
                <w:szCs w:val="20"/>
              </w:rPr>
              <w:t>andlere og kommunale mestringsvejledere</w:t>
            </w:r>
          </w:p>
        </w:tc>
      </w:tr>
      <w:tr w:rsidR="007612FE">
        <w:tc>
          <w:tcPr>
            <w:tcW w:w="3910" w:type="dxa"/>
            <w:tcBorders>
              <w:top w:val="single" w:sz="4" w:space="0" w:color="000000"/>
              <w:left w:val="single" w:sz="4" w:space="0" w:color="000000"/>
              <w:bottom w:val="single" w:sz="4" w:space="0" w:color="000000"/>
            </w:tcBorders>
            <w:shd w:val="clear" w:color="auto" w:fill="auto"/>
          </w:tcPr>
          <w:p w:rsidR="007612FE" w:rsidRDefault="007612FE">
            <w:pPr>
              <w:snapToGrid w:val="0"/>
            </w:pPr>
            <w:r>
              <w:rPr>
                <w:rFonts w:ascii="Verdana" w:hAnsi="Verdana"/>
                <w:b/>
                <w:sz w:val="21"/>
                <w:szCs w:val="21"/>
              </w:rPr>
              <w:t>Ansvarsområde</w:t>
            </w:r>
          </w:p>
          <w:p w:rsidR="007612FE" w:rsidRDefault="007612FE">
            <w:pPr>
              <w:rPr>
                <w:rFonts w:ascii="Verdana" w:hAnsi="Verdana"/>
                <w:b/>
                <w:sz w:val="21"/>
                <w:szCs w:val="21"/>
              </w:rPr>
            </w:pPr>
          </w:p>
          <w:p w:rsidR="007612FE" w:rsidRDefault="007612FE">
            <w:pPr>
              <w:rPr>
                <w:rFonts w:ascii="Verdana" w:hAnsi="Verdana"/>
                <w:b/>
                <w:sz w:val="21"/>
                <w:szCs w:val="21"/>
              </w:rPr>
            </w:pP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tcPr>
          <w:p w:rsidR="007612FE" w:rsidRDefault="00DD1FF4" w:rsidP="00134A9A">
            <w:r>
              <w:rPr>
                <w:rFonts w:ascii="Verdana" w:hAnsi="Verdana"/>
                <w:sz w:val="20"/>
                <w:szCs w:val="20"/>
              </w:rPr>
              <w:t>Funktion som overlæge i enheden man er tilknyttet (sengeafsnit evt klinik)</w:t>
            </w:r>
            <w:r w:rsidR="007612FE">
              <w:rPr>
                <w:rFonts w:ascii="Verdana" w:hAnsi="Verdana"/>
                <w:sz w:val="20"/>
                <w:szCs w:val="20"/>
              </w:rPr>
              <w:t xml:space="preserve">. </w:t>
            </w:r>
            <w:r w:rsidR="00F3175F">
              <w:rPr>
                <w:rFonts w:ascii="Verdana" w:hAnsi="Verdana"/>
                <w:sz w:val="20"/>
                <w:szCs w:val="20"/>
              </w:rPr>
              <w:t xml:space="preserve">Der vil lejlighedsvist kunne være opgaver i andre enheder i Afdeling </w:t>
            </w:r>
            <w:r w:rsidR="00977ADF">
              <w:rPr>
                <w:rFonts w:ascii="Verdana" w:hAnsi="Verdana"/>
                <w:sz w:val="20"/>
                <w:szCs w:val="20"/>
              </w:rPr>
              <w:t xml:space="preserve">for Psykoser samt i Akutafdelingen. </w:t>
            </w:r>
          </w:p>
        </w:tc>
      </w:tr>
      <w:tr w:rsidR="007612FE">
        <w:tc>
          <w:tcPr>
            <w:tcW w:w="3910" w:type="dxa"/>
            <w:tcBorders>
              <w:top w:val="single" w:sz="4" w:space="0" w:color="000000"/>
              <w:left w:val="single" w:sz="4" w:space="0" w:color="000000"/>
              <w:bottom w:val="single" w:sz="4" w:space="0" w:color="000000"/>
            </w:tcBorders>
            <w:shd w:val="clear" w:color="auto" w:fill="auto"/>
          </w:tcPr>
          <w:p w:rsidR="007612FE" w:rsidRDefault="007612FE">
            <w:pPr>
              <w:snapToGrid w:val="0"/>
            </w:pPr>
            <w:r>
              <w:rPr>
                <w:rFonts w:ascii="Verdana" w:hAnsi="Verdana"/>
                <w:b/>
                <w:sz w:val="21"/>
                <w:szCs w:val="21"/>
              </w:rPr>
              <w:t>Opgaver</w:t>
            </w:r>
          </w:p>
          <w:p w:rsidR="007612FE" w:rsidRDefault="007612FE">
            <w:pPr>
              <w:rPr>
                <w:rFonts w:ascii="Verdana" w:hAnsi="Verdana"/>
                <w:b/>
                <w:sz w:val="21"/>
                <w:szCs w:val="21"/>
              </w:rPr>
            </w:pP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tcPr>
          <w:p w:rsidR="007612FE" w:rsidRPr="007C45AD" w:rsidRDefault="007612FE" w:rsidP="007C45AD">
            <w:pPr>
              <w:rPr>
                <w:rFonts w:ascii="Verdana" w:hAnsi="Verdana"/>
                <w:sz w:val="20"/>
                <w:szCs w:val="20"/>
              </w:rPr>
            </w:pPr>
            <w:r w:rsidRPr="007C45AD">
              <w:rPr>
                <w:rFonts w:ascii="Verdana" w:hAnsi="Verdana"/>
                <w:sz w:val="20"/>
                <w:szCs w:val="20"/>
              </w:rPr>
              <w:t>Overlægen:</w:t>
            </w:r>
          </w:p>
          <w:p w:rsidR="007612FE" w:rsidRPr="007C45AD" w:rsidRDefault="00F3175F">
            <w:pPr>
              <w:numPr>
                <w:ilvl w:val="0"/>
                <w:numId w:val="1"/>
              </w:numPr>
              <w:tabs>
                <w:tab w:val="left" w:pos="0"/>
              </w:tabs>
              <w:rPr>
                <w:rFonts w:ascii="Verdana" w:hAnsi="Verdana"/>
                <w:sz w:val="20"/>
                <w:szCs w:val="20"/>
              </w:rPr>
            </w:pPr>
            <w:r w:rsidRPr="007C45AD">
              <w:rPr>
                <w:rFonts w:ascii="Verdana" w:hAnsi="Verdana"/>
                <w:sz w:val="20"/>
                <w:szCs w:val="20"/>
              </w:rPr>
              <w:t xml:space="preserve"> </w:t>
            </w:r>
            <w:r w:rsidR="007612FE" w:rsidRPr="007C45AD">
              <w:rPr>
                <w:rFonts w:ascii="Verdana" w:hAnsi="Verdana"/>
                <w:sz w:val="20"/>
                <w:szCs w:val="20"/>
              </w:rPr>
              <w:t>forestår, koordinerer og deltager i udrednings- og behandlingsarbejdet.</w:t>
            </w:r>
          </w:p>
          <w:p w:rsidR="007612FE" w:rsidRPr="007C45AD" w:rsidRDefault="00F3175F">
            <w:pPr>
              <w:numPr>
                <w:ilvl w:val="0"/>
                <w:numId w:val="1"/>
              </w:numPr>
              <w:tabs>
                <w:tab w:val="left" w:pos="0"/>
              </w:tabs>
              <w:rPr>
                <w:rFonts w:ascii="Verdana" w:hAnsi="Verdana"/>
                <w:sz w:val="20"/>
                <w:szCs w:val="20"/>
              </w:rPr>
            </w:pPr>
            <w:r w:rsidRPr="007C45AD">
              <w:rPr>
                <w:rFonts w:ascii="Verdana" w:hAnsi="Verdana"/>
                <w:sz w:val="20"/>
                <w:szCs w:val="20"/>
              </w:rPr>
              <w:t xml:space="preserve"> </w:t>
            </w:r>
            <w:r w:rsidR="007612FE" w:rsidRPr="007C45AD">
              <w:rPr>
                <w:rFonts w:ascii="Verdana" w:hAnsi="Verdana"/>
                <w:sz w:val="20"/>
                <w:szCs w:val="20"/>
              </w:rPr>
              <w:t>har et selvstændigt lægeligt ansvar vedrørende undersøgelse, diagnostik og behandling af patienter</w:t>
            </w:r>
            <w:r w:rsidRPr="007C45AD">
              <w:rPr>
                <w:rFonts w:ascii="Verdana" w:hAnsi="Verdana"/>
                <w:sz w:val="20"/>
                <w:szCs w:val="20"/>
              </w:rPr>
              <w:t>.</w:t>
            </w:r>
          </w:p>
          <w:p w:rsidR="007612FE" w:rsidRPr="007C45AD" w:rsidRDefault="00F3175F">
            <w:pPr>
              <w:numPr>
                <w:ilvl w:val="0"/>
                <w:numId w:val="1"/>
              </w:numPr>
              <w:tabs>
                <w:tab w:val="left" w:pos="0"/>
              </w:tabs>
              <w:snapToGrid w:val="0"/>
              <w:rPr>
                <w:rFonts w:ascii="Verdana" w:hAnsi="Verdana"/>
                <w:sz w:val="20"/>
                <w:szCs w:val="20"/>
              </w:rPr>
            </w:pPr>
            <w:r w:rsidRPr="007C45AD">
              <w:rPr>
                <w:rFonts w:ascii="Verdana" w:hAnsi="Verdana"/>
                <w:sz w:val="20"/>
                <w:szCs w:val="20"/>
              </w:rPr>
              <w:t xml:space="preserve"> </w:t>
            </w:r>
            <w:r w:rsidR="007612FE" w:rsidRPr="007C45AD">
              <w:rPr>
                <w:rFonts w:ascii="Verdana" w:hAnsi="Verdana"/>
                <w:sz w:val="20"/>
                <w:szCs w:val="20"/>
              </w:rPr>
              <w:t>har instruktionsbeføjelser overfor de øvrige ansatte vedrørende undersøgelse og behandling</w:t>
            </w:r>
          </w:p>
          <w:p w:rsidR="007612FE" w:rsidRPr="007C45AD" w:rsidRDefault="00F3175F">
            <w:pPr>
              <w:numPr>
                <w:ilvl w:val="0"/>
                <w:numId w:val="1"/>
              </w:numPr>
              <w:tabs>
                <w:tab w:val="left" w:pos="0"/>
              </w:tabs>
              <w:snapToGrid w:val="0"/>
              <w:rPr>
                <w:rFonts w:ascii="Verdana" w:hAnsi="Verdana"/>
                <w:sz w:val="20"/>
                <w:szCs w:val="20"/>
              </w:rPr>
            </w:pPr>
            <w:r w:rsidRPr="007C45AD">
              <w:rPr>
                <w:rFonts w:ascii="Verdana" w:hAnsi="Verdana"/>
                <w:sz w:val="20"/>
                <w:szCs w:val="20"/>
              </w:rPr>
              <w:t xml:space="preserve"> </w:t>
            </w:r>
            <w:r w:rsidR="007612FE" w:rsidRPr="007C45AD">
              <w:rPr>
                <w:rFonts w:ascii="Verdana" w:hAnsi="Verdana"/>
                <w:sz w:val="20"/>
                <w:szCs w:val="20"/>
              </w:rPr>
              <w:t>er ansvarlig for at bestemmelserne i Psykiatriloven overholdes</w:t>
            </w:r>
          </w:p>
          <w:p w:rsidR="009E4DD7" w:rsidRPr="007C45AD" w:rsidRDefault="009E4DD7" w:rsidP="007C45AD">
            <w:pPr>
              <w:numPr>
                <w:ilvl w:val="0"/>
                <w:numId w:val="1"/>
              </w:numPr>
              <w:tabs>
                <w:tab w:val="left" w:pos="0"/>
              </w:tabs>
              <w:snapToGrid w:val="0"/>
              <w:rPr>
                <w:rFonts w:ascii="Verdana" w:hAnsi="Verdana"/>
                <w:sz w:val="20"/>
                <w:szCs w:val="20"/>
              </w:rPr>
            </w:pPr>
            <w:r w:rsidRPr="007C45AD">
              <w:rPr>
                <w:rFonts w:ascii="Verdana" w:hAnsi="Verdana"/>
                <w:sz w:val="20"/>
                <w:szCs w:val="20"/>
              </w:rPr>
              <w:t>er behandlingsansvarlig og stedfortrædende behandlingsansvarlig overlæge for patienter med dom</w:t>
            </w:r>
            <w:r w:rsidR="00DD1FF4">
              <w:rPr>
                <w:rFonts w:ascii="Verdana" w:hAnsi="Verdana"/>
                <w:sz w:val="20"/>
                <w:szCs w:val="20"/>
              </w:rPr>
              <w:t>me under deres forløb i enheden man er tilknyttet</w:t>
            </w:r>
            <w:r w:rsidRPr="007C45AD">
              <w:rPr>
                <w:rFonts w:ascii="Verdana" w:hAnsi="Verdana"/>
                <w:sz w:val="20"/>
                <w:szCs w:val="20"/>
              </w:rPr>
              <w:t xml:space="preserve">. </w:t>
            </w:r>
          </w:p>
          <w:p w:rsidR="00977ADF" w:rsidRPr="005414E3" w:rsidRDefault="00977ADF" w:rsidP="005414E3">
            <w:pPr>
              <w:pStyle w:val="Listeafsnit"/>
              <w:numPr>
                <w:ilvl w:val="0"/>
                <w:numId w:val="1"/>
              </w:numPr>
              <w:snapToGrid w:val="0"/>
              <w:rPr>
                <w:rFonts w:ascii="Verdana" w:hAnsi="Verdana"/>
                <w:sz w:val="20"/>
                <w:szCs w:val="20"/>
              </w:rPr>
            </w:pPr>
            <w:r w:rsidRPr="005414E3">
              <w:rPr>
                <w:rFonts w:ascii="Verdana" w:hAnsi="Verdana"/>
                <w:sz w:val="20"/>
                <w:szCs w:val="20"/>
              </w:rPr>
              <w:t>samarbejder med Psykiatriens Centrale Visitation om visitationsopgaver</w:t>
            </w:r>
          </w:p>
          <w:p w:rsidR="007612FE" w:rsidRPr="007C45AD" w:rsidRDefault="00F3175F">
            <w:pPr>
              <w:numPr>
                <w:ilvl w:val="0"/>
                <w:numId w:val="1"/>
              </w:numPr>
              <w:tabs>
                <w:tab w:val="left" w:pos="0"/>
              </w:tabs>
              <w:snapToGrid w:val="0"/>
              <w:rPr>
                <w:rFonts w:ascii="Verdana" w:hAnsi="Verdana"/>
                <w:sz w:val="20"/>
                <w:szCs w:val="20"/>
              </w:rPr>
            </w:pPr>
            <w:r w:rsidRPr="007C45AD">
              <w:rPr>
                <w:rFonts w:ascii="Verdana" w:hAnsi="Verdana"/>
                <w:sz w:val="20"/>
                <w:szCs w:val="20"/>
              </w:rPr>
              <w:t xml:space="preserve"> </w:t>
            </w:r>
            <w:r w:rsidR="007612FE" w:rsidRPr="007C45AD">
              <w:rPr>
                <w:rFonts w:ascii="Verdana" w:hAnsi="Verdana"/>
                <w:sz w:val="20"/>
                <w:szCs w:val="20"/>
              </w:rPr>
              <w:t xml:space="preserve">er medansvarlig for den faglige udvikling i </w:t>
            </w:r>
            <w:r w:rsidR="00DD1FF4">
              <w:rPr>
                <w:rFonts w:ascii="Verdana" w:hAnsi="Verdana"/>
                <w:sz w:val="20"/>
                <w:szCs w:val="20"/>
              </w:rPr>
              <w:t>enheden man er tilknyttet</w:t>
            </w:r>
            <w:r w:rsidR="00977ADF" w:rsidRPr="007C45AD">
              <w:rPr>
                <w:rFonts w:ascii="Verdana" w:hAnsi="Verdana"/>
                <w:sz w:val="20"/>
                <w:szCs w:val="20"/>
              </w:rPr>
              <w:t xml:space="preserve"> </w:t>
            </w:r>
            <w:r w:rsidR="007612FE" w:rsidRPr="007C45AD">
              <w:rPr>
                <w:rFonts w:ascii="Verdana" w:hAnsi="Verdana"/>
                <w:sz w:val="20"/>
                <w:szCs w:val="20"/>
              </w:rPr>
              <w:t>og varetagelse af supervisions- og undervisningsvirksomhed overfor personalet</w:t>
            </w:r>
            <w:r w:rsidR="00DD1FF4">
              <w:rPr>
                <w:rFonts w:ascii="Verdana" w:hAnsi="Verdana"/>
                <w:sz w:val="20"/>
                <w:szCs w:val="20"/>
              </w:rPr>
              <w:t xml:space="preserve"> i enheden man er tilknyttet</w:t>
            </w:r>
          </w:p>
          <w:p w:rsidR="007612FE" w:rsidRPr="007C45AD" w:rsidRDefault="00F3175F">
            <w:pPr>
              <w:numPr>
                <w:ilvl w:val="0"/>
                <w:numId w:val="1"/>
              </w:numPr>
              <w:tabs>
                <w:tab w:val="left" w:pos="0"/>
              </w:tabs>
              <w:snapToGrid w:val="0"/>
              <w:rPr>
                <w:rFonts w:ascii="Verdana" w:hAnsi="Verdana"/>
                <w:sz w:val="20"/>
                <w:szCs w:val="20"/>
              </w:rPr>
            </w:pPr>
            <w:r w:rsidRPr="007C45AD">
              <w:rPr>
                <w:rFonts w:ascii="Verdana" w:hAnsi="Verdana"/>
                <w:sz w:val="20"/>
                <w:szCs w:val="20"/>
              </w:rPr>
              <w:t xml:space="preserve"> </w:t>
            </w:r>
            <w:r w:rsidR="007612FE" w:rsidRPr="007C45AD">
              <w:rPr>
                <w:rFonts w:ascii="Verdana" w:hAnsi="Verdana"/>
                <w:sz w:val="20"/>
                <w:szCs w:val="20"/>
              </w:rPr>
              <w:t>har ansvaret for udarbejdelse af behandlingsplaner for patienterne i samarbejde med de øvrige medarbejdere</w:t>
            </w:r>
          </w:p>
          <w:p w:rsidR="007612FE" w:rsidRPr="00560496" w:rsidRDefault="00F3175F">
            <w:pPr>
              <w:numPr>
                <w:ilvl w:val="0"/>
                <w:numId w:val="1"/>
              </w:numPr>
              <w:tabs>
                <w:tab w:val="left" w:pos="0"/>
              </w:tabs>
              <w:snapToGrid w:val="0"/>
            </w:pPr>
            <w:r w:rsidRPr="007C45AD">
              <w:rPr>
                <w:rFonts w:ascii="Verdana" w:hAnsi="Verdana"/>
                <w:sz w:val="20"/>
                <w:szCs w:val="20"/>
              </w:rPr>
              <w:t xml:space="preserve"> </w:t>
            </w:r>
            <w:r w:rsidR="007612FE" w:rsidRPr="007C45AD">
              <w:rPr>
                <w:rFonts w:ascii="Verdana" w:hAnsi="Verdana"/>
                <w:sz w:val="20"/>
                <w:szCs w:val="20"/>
              </w:rPr>
              <w:t>indgår i overlægevagten</w:t>
            </w:r>
            <w:r w:rsidR="000E04ED" w:rsidRPr="007C45AD">
              <w:rPr>
                <w:rFonts w:ascii="Verdana" w:hAnsi="Verdana"/>
                <w:sz w:val="20"/>
                <w:szCs w:val="20"/>
              </w:rPr>
              <w:t xml:space="preserve"> i AUH Psykiatrien</w:t>
            </w:r>
          </w:p>
          <w:p w:rsidR="00560496" w:rsidRDefault="00560496">
            <w:pPr>
              <w:numPr>
                <w:ilvl w:val="0"/>
                <w:numId w:val="1"/>
              </w:numPr>
              <w:tabs>
                <w:tab w:val="left" w:pos="0"/>
              </w:tabs>
              <w:snapToGrid w:val="0"/>
            </w:pPr>
            <w:r>
              <w:rPr>
                <w:rFonts w:ascii="Verdana" w:hAnsi="Verdana"/>
                <w:sz w:val="20"/>
                <w:szCs w:val="20"/>
              </w:rPr>
              <w:t>specialisttelefonen</w:t>
            </w:r>
          </w:p>
          <w:p w:rsidR="007612FE" w:rsidRDefault="007612FE">
            <w:pPr>
              <w:snapToGrid w:val="0"/>
              <w:rPr>
                <w:rFonts w:ascii="Verdana" w:hAnsi="Verdana"/>
                <w:sz w:val="20"/>
                <w:szCs w:val="20"/>
              </w:rPr>
            </w:pPr>
          </w:p>
        </w:tc>
      </w:tr>
      <w:tr w:rsidR="007612FE">
        <w:tc>
          <w:tcPr>
            <w:tcW w:w="3910" w:type="dxa"/>
            <w:tcBorders>
              <w:top w:val="single" w:sz="4" w:space="0" w:color="000000"/>
              <w:left w:val="single" w:sz="4" w:space="0" w:color="000000"/>
              <w:bottom w:val="single" w:sz="4" w:space="0" w:color="000000"/>
            </w:tcBorders>
            <w:shd w:val="clear" w:color="auto" w:fill="auto"/>
          </w:tcPr>
          <w:p w:rsidR="007612FE" w:rsidRDefault="007612FE">
            <w:pPr>
              <w:snapToGrid w:val="0"/>
            </w:pPr>
            <w:r>
              <w:rPr>
                <w:rFonts w:ascii="Verdana" w:hAnsi="Verdana"/>
                <w:b/>
                <w:sz w:val="21"/>
                <w:szCs w:val="21"/>
              </w:rPr>
              <w:t>Kompetence- og uddannelseskrav</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tcPr>
          <w:p w:rsidR="007612FE" w:rsidRDefault="007612FE">
            <w:r>
              <w:rPr>
                <w:rFonts w:ascii="Verdana" w:hAnsi="Verdana"/>
                <w:sz w:val="20"/>
                <w:szCs w:val="20"/>
              </w:rPr>
              <w:t>Speciallæge i voksenpsykiatri og overlægekvalificeret i specialet i overensstemmelse med retningslinjer for faglig bedømmelse i Region Midtjylland.</w:t>
            </w:r>
          </w:p>
          <w:p w:rsidR="007612FE" w:rsidRDefault="007612FE">
            <w:pPr>
              <w:rPr>
                <w:rFonts w:ascii="Verdana" w:hAnsi="Verdana"/>
                <w:sz w:val="20"/>
                <w:szCs w:val="20"/>
              </w:rPr>
            </w:pPr>
          </w:p>
          <w:p w:rsidR="007612FE" w:rsidRDefault="007612FE">
            <w:r>
              <w:rPr>
                <w:rFonts w:ascii="Verdana" w:hAnsi="Verdana"/>
                <w:sz w:val="20"/>
                <w:szCs w:val="20"/>
              </w:rPr>
              <w:t>Bred psykiatrisk uddannelse og erfaring</w:t>
            </w:r>
          </w:p>
          <w:p w:rsidR="007612FE" w:rsidRDefault="007612FE">
            <w:pPr>
              <w:rPr>
                <w:rFonts w:ascii="Verdana" w:hAnsi="Verdana"/>
                <w:sz w:val="20"/>
                <w:szCs w:val="20"/>
              </w:rPr>
            </w:pPr>
          </w:p>
        </w:tc>
      </w:tr>
      <w:tr w:rsidR="007612FE">
        <w:tc>
          <w:tcPr>
            <w:tcW w:w="3910" w:type="dxa"/>
            <w:tcBorders>
              <w:top w:val="single" w:sz="4" w:space="0" w:color="000000"/>
              <w:left w:val="single" w:sz="4" w:space="0" w:color="000000"/>
              <w:bottom w:val="single" w:sz="4" w:space="0" w:color="000000"/>
            </w:tcBorders>
            <w:shd w:val="clear" w:color="auto" w:fill="auto"/>
          </w:tcPr>
          <w:p w:rsidR="007612FE" w:rsidRDefault="007612FE">
            <w:pPr>
              <w:snapToGrid w:val="0"/>
            </w:pPr>
            <w:r>
              <w:rPr>
                <w:rFonts w:ascii="Verdana" w:hAnsi="Verdana"/>
                <w:b/>
                <w:sz w:val="21"/>
                <w:szCs w:val="21"/>
              </w:rPr>
              <w:t>Personlige kvalifikationer</w:t>
            </w:r>
          </w:p>
          <w:p w:rsidR="007612FE" w:rsidRDefault="007612FE">
            <w:pPr>
              <w:rPr>
                <w:rFonts w:ascii="Verdana" w:hAnsi="Verdana"/>
                <w:b/>
                <w:sz w:val="21"/>
                <w:szCs w:val="21"/>
              </w:rPr>
            </w:pPr>
          </w:p>
          <w:p w:rsidR="007612FE" w:rsidRDefault="007612FE">
            <w:pPr>
              <w:rPr>
                <w:rFonts w:ascii="Verdana" w:hAnsi="Verdana"/>
                <w:b/>
                <w:sz w:val="21"/>
                <w:szCs w:val="21"/>
              </w:rPr>
            </w:pP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tcPr>
          <w:p w:rsidR="007612FE" w:rsidRDefault="007612FE">
            <w:pPr>
              <w:snapToGrid w:val="0"/>
            </w:pPr>
            <w:r>
              <w:rPr>
                <w:rFonts w:ascii="Verdana" w:hAnsi="Verdana"/>
                <w:sz w:val="20"/>
                <w:szCs w:val="20"/>
              </w:rPr>
              <w:t xml:space="preserve">Lederegenskaber og evne til samarbejde. </w:t>
            </w:r>
          </w:p>
        </w:tc>
      </w:tr>
      <w:tr w:rsidR="007612FE">
        <w:tc>
          <w:tcPr>
            <w:tcW w:w="9590" w:type="dxa"/>
            <w:gridSpan w:val="3"/>
            <w:tcBorders>
              <w:top w:val="single" w:sz="4" w:space="0" w:color="000000"/>
              <w:left w:val="single" w:sz="4" w:space="0" w:color="000000"/>
              <w:bottom w:val="single" w:sz="4" w:space="0" w:color="000000"/>
              <w:right w:val="single" w:sz="4" w:space="0" w:color="000000"/>
            </w:tcBorders>
            <w:shd w:val="clear" w:color="auto" w:fill="auto"/>
          </w:tcPr>
          <w:p w:rsidR="007612FE" w:rsidRDefault="007612FE">
            <w:pPr>
              <w:snapToGrid w:val="0"/>
            </w:pPr>
            <w:r>
              <w:rPr>
                <w:rFonts w:ascii="Verdana" w:hAnsi="Verdana"/>
                <w:b/>
                <w:sz w:val="20"/>
                <w:szCs w:val="20"/>
              </w:rPr>
              <w:t xml:space="preserve">Kompetencekrav jf. de 7 lægeroller: </w:t>
            </w:r>
            <w:r>
              <w:rPr>
                <w:rFonts w:ascii="Verdana" w:hAnsi="Verdana"/>
                <w:sz w:val="20"/>
                <w:szCs w:val="20"/>
              </w:rPr>
              <w:t xml:space="preserve">Ansøgers kvalifikationer vil blive bedømt ud fra de 7 lægeroller, hvor der især lægges vægt på følgende: </w:t>
            </w:r>
          </w:p>
        </w:tc>
      </w:tr>
      <w:tr w:rsidR="007612FE">
        <w:tc>
          <w:tcPr>
            <w:tcW w:w="3910" w:type="dxa"/>
            <w:tcBorders>
              <w:top w:val="single" w:sz="4" w:space="0" w:color="000000"/>
              <w:left w:val="single" w:sz="4" w:space="0" w:color="000000"/>
              <w:bottom w:val="single" w:sz="4" w:space="0" w:color="000000"/>
            </w:tcBorders>
            <w:shd w:val="clear" w:color="auto" w:fill="auto"/>
          </w:tcPr>
          <w:p w:rsidR="007612FE" w:rsidRDefault="007612FE">
            <w:pPr>
              <w:snapToGrid w:val="0"/>
            </w:pPr>
            <w:r>
              <w:rPr>
                <w:rFonts w:ascii="Verdana" w:hAnsi="Verdana"/>
                <w:b/>
                <w:sz w:val="21"/>
                <w:szCs w:val="21"/>
              </w:rPr>
              <w:t>Medicinsk ekspert</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tcPr>
          <w:p w:rsidR="007612FE" w:rsidRDefault="007612FE">
            <w:r>
              <w:rPr>
                <w:rFonts w:ascii="Verdana" w:hAnsi="Verdana"/>
                <w:sz w:val="20"/>
                <w:szCs w:val="20"/>
              </w:rPr>
              <w:t>Overlægen skal være speciallæge i psykiatri.</w:t>
            </w:r>
          </w:p>
        </w:tc>
      </w:tr>
      <w:tr w:rsidR="007612FE">
        <w:tc>
          <w:tcPr>
            <w:tcW w:w="3910" w:type="dxa"/>
            <w:tcBorders>
              <w:top w:val="single" w:sz="4" w:space="0" w:color="000000"/>
              <w:left w:val="single" w:sz="4" w:space="0" w:color="000000"/>
              <w:bottom w:val="single" w:sz="4" w:space="0" w:color="000000"/>
            </w:tcBorders>
            <w:shd w:val="clear" w:color="auto" w:fill="auto"/>
          </w:tcPr>
          <w:p w:rsidR="007612FE" w:rsidRDefault="007612FE">
            <w:pPr>
              <w:snapToGrid w:val="0"/>
            </w:pPr>
            <w:r>
              <w:rPr>
                <w:rFonts w:ascii="Verdana" w:hAnsi="Verdana"/>
                <w:b/>
                <w:sz w:val="21"/>
                <w:szCs w:val="21"/>
              </w:rPr>
              <w:t>Leder/administrator</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tcPr>
          <w:p w:rsidR="007612FE" w:rsidRDefault="007612FE">
            <w:r>
              <w:rPr>
                <w:rFonts w:ascii="Verdana" w:hAnsi="Verdana"/>
                <w:sz w:val="20"/>
                <w:szCs w:val="20"/>
              </w:rPr>
              <w:t>Der lægges vægt på erfaring med og evner for faglig ledelse. Derudover lægges der vægt på gennemslagskraft og synlighed</w:t>
            </w:r>
          </w:p>
        </w:tc>
      </w:tr>
      <w:tr w:rsidR="007612FE">
        <w:tc>
          <w:tcPr>
            <w:tcW w:w="3910" w:type="dxa"/>
            <w:tcBorders>
              <w:top w:val="single" w:sz="4" w:space="0" w:color="000000"/>
              <w:left w:val="single" w:sz="4" w:space="0" w:color="000000"/>
              <w:bottom w:val="single" w:sz="4" w:space="0" w:color="000000"/>
            </w:tcBorders>
            <w:shd w:val="clear" w:color="auto" w:fill="auto"/>
          </w:tcPr>
          <w:p w:rsidR="007612FE" w:rsidRDefault="007612FE">
            <w:pPr>
              <w:snapToGrid w:val="0"/>
            </w:pPr>
            <w:r>
              <w:rPr>
                <w:rFonts w:ascii="Verdana" w:hAnsi="Verdana"/>
                <w:b/>
                <w:sz w:val="21"/>
                <w:szCs w:val="21"/>
              </w:rPr>
              <w:lastRenderedPageBreak/>
              <w:t>Akademiker</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tcPr>
          <w:p w:rsidR="007612FE" w:rsidRDefault="007612FE">
            <w:r>
              <w:rPr>
                <w:rFonts w:ascii="Verdana" w:hAnsi="Verdana"/>
                <w:sz w:val="20"/>
                <w:szCs w:val="20"/>
              </w:rPr>
              <w:t>Der lægges vægt på at overlægen har interesse for og vilje til at unders</w:t>
            </w:r>
            <w:r w:rsidR="00F3175F">
              <w:rPr>
                <w:rFonts w:ascii="Verdana" w:hAnsi="Verdana"/>
                <w:sz w:val="20"/>
                <w:szCs w:val="20"/>
              </w:rPr>
              <w:t>t</w:t>
            </w:r>
            <w:r>
              <w:rPr>
                <w:rFonts w:ascii="Verdana" w:hAnsi="Verdana"/>
                <w:sz w:val="20"/>
                <w:szCs w:val="20"/>
              </w:rPr>
              <w:t xml:space="preserve">øtte og deltage i et aktivt videnskabeligt miljø. </w:t>
            </w:r>
          </w:p>
        </w:tc>
      </w:tr>
      <w:tr w:rsidR="007612FE">
        <w:tc>
          <w:tcPr>
            <w:tcW w:w="3910" w:type="dxa"/>
            <w:tcBorders>
              <w:top w:val="single" w:sz="4" w:space="0" w:color="000000"/>
              <w:left w:val="single" w:sz="4" w:space="0" w:color="000000"/>
              <w:bottom w:val="single" w:sz="4" w:space="0" w:color="000000"/>
            </w:tcBorders>
            <w:shd w:val="clear" w:color="auto" w:fill="auto"/>
          </w:tcPr>
          <w:p w:rsidR="007612FE" w:rsidRDefault="007612FE">
            <w:pPr>
              <w:snapToGrid w:val="0"/>
            </w:pPr>
            <w:r>
              <w:rPr>
                <w:rFonts w:ascii="Verdana" w:hAnsi="Verdana"/>
                <w:b/>
                <w:sz w:val="21"/>
                <w:szCs w:val="21"/>
              </w:rPr>
              <w:t>Kommunikator</w:t>
            </w:r>
          </w:p>
          <w:p w:rsidR="007612FE" w:rsidRDefault="007612FE">
            <w:pPr>
              <w:snapToGrid w:val="0"/>
              <w:rPr>
                <w:rFonts w:ascii="Verdana" w:hAnsi="Verdana"/>
                <w:b/>
                <w:sz w:val="21"/>
                <w:szCs w:val="21"/>
              </w:rPr>
            </w:pP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tcPr>
          <w:p w:rsidR="007612FE" w:rsidRDefault="007612FE">
            <w:pPr>
              <w:snapToGrid w:val="0"/>
            </w:pPr>
            <w:r>
              <w:rPr>
                <w:rFonts w:ascii="Verdana" w:hAnsi="Verdana"/>
                <w:sz w:val="20"/>
                <w:szCs w:val="20"/>
              </w:rPr>
              <w:t>Der lægges vægt på erfaring som underviser for tværfagligt personale, læger og andre faggrupper. Der lægges vægt på en god evne til kommunikation overfor såvel medarbejdere som øvrige interne og eksterne samarbejdspartnere.</w:t>
            </w:r>
          </w:p>
          <w:p w:rsidR="007612FE" w:rsidRDefault="007612FE">
            <w:pPr>
              <w:snapToGrid w:val="0"/>
              <w:rPr>
                <w:rFonts w:ascii="Verdana" w:hAnsi="Verdana"/>
                <w:sz w:val="20"/>
                <w:szCs w:val="20"/>
              </w:rPr>
            </w:pPr>
          </w:p>
        </w:tc>
      </w:tr>
      <w:tr w:rsidR="007612FE">
        <w:tc>
          <w:tcPr>
            <w:tcW w:w="3910" w:type="dxa"/>
            <w:tcBorders>
              <w:top w:val="single" w:sz="4" w:space="0" w:color="000000"/>
              <w:left w:val="single" w:sz="4" w:space="0" w:color="000000"/>
              <w:bottom w:val="single" w:sz="4" w:space="0" w:color="000000"/>
            </w:tcBorders>
            <w:shd w:val="clear" w:color="auto" w:fill="auto"/>
          </w:tcPr>
          <w:p w:rsidR="007612FE" w:rsidRDefault="007612FE">
            <w:pPr>
              <w:snapToGrid w:val="0"/>
            </w:pPr>
            <w:r>
              <w:rPr>
                <w:rFonts w:ascii="Verdana" w:hAnsi="Verdana"/>
                <w:b/>
                <w:sz w:val="21"/>
                <w:szCs w:val="21"/>
              </w:rPr>
              <w:t>Samarbejder</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tcPr>
          <w:p w:rsidR="007612FE" w:rsidRDefault="007612FE">
            <w:pPr>
              <w:snapToGrid w:val="0"/>
            </w:pPr>
            <w:r>
              <w:rPr>
                <w:rFonts w:ascii="Verdana" w:hAnsi="Verdana"/>
                <w:sz w:val="20"/>
                <w:szCs w:val="20"/>
              </w:rPr>
              <w:t>Der lægges vægt på gode evner for samarbejde herunder evne til at samarbejde med og motivere et tværfagligt personale. Vigtige samarbejdsegenskaber er loyalitet, åbenhed og robusthed.</w:t>
            </w:r>
          </w:p>
        </w:tc>
      </w:tr>
      <w:tr w:rsidR="007612FE">
        <w:tc>
          <w:tcPr>
            <w:tcW w:w="3910" w:type="dxa"/>
            <w:tcBorders>
              <w:top w:val="single" w:sz="4" w:space="0" w:color="000000"/>
              <w:left w:val="single" w:sz="4" w:space="0" w:color="000000"/>
              <w:bottom w:val="single" w:sz="4" w:space="0" w:color="000000"/>
            </w:tcBorders>
            <w:shd w:val="clear" w:color="auto" w:fill="auto"/>
          </w:tcPr>
          <w:p w:rsidR="007612FE" w:rsidRDefault="007612FE">
            <w:pPr>
              <w:snapToGrid w:val="0"/>
            </w:pPr>
            <w:r>
              <w:rPr>
                <w:rFonts w:ascii="Verdana" w:hAnsi="Verdana"/>
                <w:b/>
                <w:sz w:val="21"/>
                <w:szCs w:val="21"/>
              </w:rPr>
              <w:t>Professionel</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tcPr>
          <w:p w:rsidR="007612FE" w:rsidRDefault="007612FE">
            <w:pPr>
              <w:snapToGrid w:val="0"/>
            </w:pPr>
            <w:r>
              <w:rPr>
                <w:rFonts w:ascii="Verdana" w:hAnsi="Verdana"/>
                <w:sz w:val="20"/>
                <w:szCs w:val="20"/>
              </w:rPr>
              <w:t>Overlægen skal være et forbillede for andre læger i afdelingen og have en professionel fremtoning overfor patienter og ansatte. Der lægges vægt på en professionel indgangsvinkel til lægegerningen samt viden om og respekt for juridiske og etiske aspekter af det lægelige arbejde såvel som arbejdet medfaglig ledelse.</w:t>
            </w:r>
          </w:p>
        </w:tc>
      </w:tr>
      <w:tr w:rsidR="007612FE">
        <w:tc>
          <w:tcPr>
            <w:tcW w:w="3910" w:type="dxa"/>
            <w:tcBorders>
              <w:top w:val="single" w:sz="4" w:space="0" w:color="000000"/>
              <w:left w:val="single" w:sz="4" w:space="0" w:color="000000"/>
              <w:bottom w:val="single" w:sz="4" w:space="0" w:color="000000"/>
            </w:tcBorders>
            <w:shd w:val="clear" w:color="auto" w:fill="auto"/>
          </w:tcPr>
          <w:p w:rsidR="007612FE" w:rsidRDefault="007612FE">
            <w:pPr>
              <w:snapToGrid w:val="0"/>
            </w:pPr>
            <w:r>
              <w:rPr>
                <w:rFonts w:ascii="Verdana" w:hAnsi="Verdana"/>
                <w:b/>
                <w:sz w:val="21"/>
                <w:szCs w:val="21"/>
              </w:rPr>
              <w:t>Sundhedsfremmer</w:t>
            </w:r>
          </w:p>
          <w:p w:rsidR="007612FE" w:rsidRDefault="007612FE">
            <w:pPr>
              <w:rPr>
                <w:rFonts w:ascii="Verdana" w:hAnsi="Verdana"/>
                <w:b/>
                <w:sz w:val="21"/>
                <w:szCs w:val="21"/>
              </w:rPr>
            </w:pP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tcPr>
          <w:p w:rsidR="007612FE" w:rsidRDefault="007612FE">
            <w:pPr>
              <w:snapToGrid w:val="0"/>
            </w:pPr>
            <w:r>
              <w:rPr>
                <w:rFonts w:ascii="Verdana" w:hAnsi="Verdana"/>
                <w:sz w:val="20"/>
                <w:szCs w:val="20"/>
              </w:rPr>
              <w:t>Overlægen skal have forståelse for betydningen af forebyggelse og sundhedsfremme i relation til behandlingen af psykiatriske patienter.</w:t>
            </w:r>
          </w:p>
        </w:tc>
      </w:tr>
      <w:tr w:rsidR="007612FE">
        <w:tc>
          <w:tcPr>
            <w:tcW w:w="3910" w:type="dxa"/>
            <w:tcBorders>
              <w:top w:val="single" w:sz="4" w:space="0" w:color="000000"/>
              <w:left w:val="single" w:sz="4" w:space="0" w:color="000000"/>
              <w:bottom w:val="single" w:sz="4" w:space="0" w:color="000000"/>
            </w:tcBorders>
            <w:shd w:val="clear" w:color="auto" w:fill="auto"/>
          </w:tcPr>
          <w:p w:rsidR="007612FE" w:rsidRDefault="007612FE">
            <w:pPr>
              <w:snapToGrid w:val="0"/>
            </w:pPr>
            <w:r>
              <w:rPr>
                <w:rFonts w:ascii="Verdana" w:hAnsi="Verdana"/>
                <w:b/>
                <w:sz w:val="21"/>
                <w:szCs w:val="21"/>
              </w:rPr>
              <w:t>Andet</w:t>
            </w:r>
          </w:p>
          <w:p w:rsidR="007612FE" w:rsidRDefault="007612FE">
            <w:pPr>
              <w:rPr>
                <w:rFonts w:ascii="Verdana" w:hAnsi="Verdana"/>
                <w:b/>
                <w:sz w:val="21"/>
                <w:szCs w:val="21"/>
              </w:rPr>
            </w:pP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tcPr>
          <w:p w:rsidR="007612FE" w:rsidRDefault="007612FE">
            <w:r>
              <w:rPr>
                <w:rFonts w:ascii="Verdana" w:hAnsi="Verdana"/>
                <w:sz w:val="20"/>
                <w:szCs w:val="20"/>
              </w:rPr>
              <w:t xml:space="preserve">Der vægtes psykoterapeutisk interesse eller uddannelse.  </w:t>
            </w:r>
          </w:p>
        </w:tc>
      </w:tr>
      <w:tr w:rsidR="007612FE">
        <w:tc>
          <w:tcPr>
            <w:tcW w:w="9590" w:type="dxa"/>
            <w:gridSpan w:val="3"/>
            <w:tcBorders>
              <w:top w:val="single" w:sz="4" w:space="0" w:color="000000"/>
              <w:left w:val="single" w:sz="4" w:space="0" w:color="000000"/>
              <w:bottom w:val="single" w:sz="4" w:space="0" w:color="000000"/>
              <w:right w:val="single" w:sz="4" w:space="0" w:color="000000"/>
            </w:tcBorders>
            <w:shd w:val="clear" w:color="auto" w:fill="auto"/>
          </w:tcPr>
          <w:p w:rsidR="007612FE" w:rsidRDefault="007612FE" w:rsidP="00D545E2">
            <w:pPr>
              <w:snapToGrid w:val="0"/>
            </w:pPr>
            <w:r>
              <w:rPr>
                <w:rFonts w:ascii="Verdana" w:hAnsi="Verdana"/>
                <w:b/>
                <w:sz w:val="21"/>
                <w:szCs w:val="21"/>
              </w:rPr>
              <w:t xml:space="preserve">Udarbejdet </w:t>
            </w:r>
            <w:r w:rsidR="00D545E2">
              <w:rPr>
                <w:rFonts w:ascii="Verdana" w:hAnsi="Verdana"/>
                <w:b/>
                <w:sz w:val="21"/>
                <w:szCs w:val="21"/>
              </w:rPr>
              <w:t xml:space="preserve">november </w:t>
            </w:r>
            <w:r w:rsidR="00502A6C">
              <w:rPr>
                <w:rFonts w:ascii="Verdana" w:hAnsi="Verdana"/>
                <w:b/>
                <w:sz w:val="21"/>
                <w:szCs w:val="21"/>
              </w:rPr>
              <w:t>2023</w:t>
            </w:r>
          </w:p>
        </w:tc>
      </w:tr>
      <w:tr w:rsidR="007612FE">
        <w:tc>
          <w:tcPr>
            <w:tcW w:w="9590" w:type="dxa"/>
            <w:gridSpan w:val="3"/>
            <w:tcBorders>
              <w:top w:val="single" w:sz="4" w:space="0" w:color="000000"/>
              <w:left w:val="single" w:sz="4" w:space="0" w:color="000000"/>
              <w:bottom w:val="single" w:sz="4" w:space="0" w:color="000000"/>
              <w:right w:val="single" w:sz="4" w:space="0" w:color="000000"/>
            </w:tcBorders>
            <w:shd w:val="clear" w:color="auto" w:fill="auto"/>
          </w:tcPr>
          <w:p w:rsidR="007612FE" w:rsidRDefault="00DD1FF4" w:rsidP="00502A6C">
            <w:pPr>
              <w:snapToGrid w:val="0"/>
            </w:pPr>
            <w:r>
              <w:rPr>
                <w:rFonts w:ascii="Verdana" w:hAnsi="Verdana"/>
                <w:b/>
                <w:sz w:val="21"/>
                <w:szCs w:val="21"/>
              </w:rPr>
              <w:t xml:space="preserve">Senest revideret </w:t>
            </w:r>
          </w:p>
        </w:tc>
      </w:tr>
    </w:tbl>
    <w:p w:rsidR="007612FE" w:rsidRDefault="007612FE"/>
    <w:p w:rsidR="007612FE" w:rsidRDefault="007612FE" w:rsidP="007C45AD">
      <w:pPr>
        <w:pStyle w:val="Brdtekst2"/>
      </w:pPr>
      <w:r>
        <w:rPr>
          <w:rStyle w:val="Standardskrifttypeiafsnit1"/>
        </w:rPr>
        <w:t>Ovenstående stillingsbeskrivelse er gældende på ansættelsestidspunktet. Ændringer kan blive foretaget ved gensidig aftale mellem o</w:t>
      </w:r>
      <w:r w:rsidR="00DD1FF4">
        <w:rPr>
          <w:rStyle w:val="Standardskrifttypeiafsnit1"/>
        </w:rPr>
        <w:t>verlægen og funktionsledelsen</w:t>
      </w:r>
      <w:r>
        <w:rPr>
          <w:rStyle w:val="Standardskrifttypeiafsnit1"/>
        </w:rPr>
        <w:t>.</w:t>
      </w:r>
    </w:p>
    <w:sectPr w:rsidR="007612FE">
      <w:pgSz w:w="11906" w:h="16838"/>
      <w:pgMar w:top="510" w:right="510"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5F"/>
    <w:rsid w:val="000E04ED"/>
    <w:rsid w:val="00134A9A"/>
    <w:rsid w:val="002404D3"/>
    <w:rsid w:val="002B2D3B"/>
    <w:rsid w:val="002E2CDA"/>
    <w:rsid w:val="0036510B"/>
    <w:rsid w:val="00462CCC"/>
    <w:rsid w:val="0047489F"/>
    <w:rsid w:val="00502A6C"/>
    <w:rsid w:val="005048C6"/>
    <w:rsid w:val="005414E3"/>
    <w:rsid w:val="00560496"/>
    <w:rsid w:val="005C35AD"/>
    <w:rsid w:val="00624C99"/>
    <w:rsid w:val="006331D1"/>
    <w:rsid w:val="007349FC"/>
    <w:rsid w:val="00756574"/>
    <w:rsid w:val="007612FE"/>
    <w:rsid w:val="007C45AD"/>
    <w:rsid w:val="007E3252"/>
    <w:rsid w:val="00875A88"/>
    <w:rsid w:val="00977ADF"/>
    <w:rsid w:val="009E4DD7"/>
    <w:rsid w:val="00AF3F34"/>
    <w:rsid w:val="00BA65CC"/>
    <w:rsid w:val="00BC4B42"/>
    <w:rsid w:val="00D545E2"/>
    <w:rsid w:val="00D7455F"/>
    <w:rsid w:val="00DD1FF4"/>
    <w:rsid w:val="00E878C5"/>
    <w:rsid w:val="00F317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B0B66B3-B79F-4DF4-8214-CF92AB2E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Mangal"/>
      <w:kern w:val="1"/>
      <w:sz w:val="24"/>
      <w:szCs w:val="24"/>
      <w:lang w:eastAsia="zh-C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1">
    <w:name w:val="Standardskrifttype i afsnit1"/>
  </w:style>
  <w:style w:type="character" w:customStyle="1" w:styleId="Punkttegn">
    <w:name w:val="Punkttegn"/>
    <w:rPr>
      <w:rFonts w:ascii="OpenSymbol" w:eastAsia="OpenSymbol" w:hAnsi="OpenSymbol" w:cs="OpenSymbol"/>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Mangal"/>
      <w:kern w:val="1"/>
      <w:sz w:val="24"/>
      <w:szCs w:val="24"/>
      <w:lang w:eastAsia="zh-CN" w:bidi="hi-IN"/>
    </w:rPr>
  </w:style>
  <w:style w:type="paragraph" w:styleId="Overskrift">
    <w:name w:val="TOC Heading"/>
    <w:basedOn w:val="Normal"/>
    <w:next w:val="Brdtekst"/>
    <w:qFormat/>
    <w:pPr>
      <w:keepNext/>
      <w:spacing w:before="240" w:after="120"/>
    </w:pPr>
    <w:rPr>
      <w:rFonts w:ascii="Arial" w:hAnsi="Arial"/>
      <w:sz w:val="28"/>
      <w:szCs w:val="28"/>
    </w:rPr>
  </w:style>
  <w:style w:type="paragraph" w:styleId="Brdtekst">
    <w:name w:val="Body Text"/>
    <w:basedOn w:val="Normal"/>
    <w:pPr>
      <w:spacing w:after="120"/>
    </w:pPr>
  </w:style>
  <w:style w:type="paragraph" w:customStyle="1" w:styleId="Opstilling1">
    <w:name w:val="Opstilling1"/>
    <w:basedOn w:val="Brdtekst"/>
  </w:style>
  <w:style w:type="paragraph" w:styleId="Billedtekst">
    <w:name w:val="caption"/>
    <w:basedOn w:val="Normal"/>
    <w:qFormat/>
    <w:pPr>
      <w:suppressLineNumbers/>
      <w:spacing w:before="120" w:after="120"/>
    </w:pPr>
    <w:rPr>
      <w:i/>
      <w:iCs/>
    </w:rPr>
  </w:style>
  <w:style w:type="paragraph" w:customStyle="1" w:styleId="Indeks">
    <w:name w:val="Indeks"/>
    <w:basedOn w:val="Normal"/>
    <w:pPr>
      <w:suppressLineNumbers/>
    </w:pPr>
  </w:style>
  <w:style w:type="paragraph" w:customStyle="1" w:styleId="Tabelindhold">
    <w:name w:val="Tabelindhold"/>
    <w:basedOn w:val="Normal"/>
    <w:pPr>
      <w:suppressLineNumbers/>
    </w:pPr>
  </w:style>
  <w:style w:type="paragraph" w:styleId="Markeringsbobletekst">
    <w:name w:val="Balloon Text"/>
    <w:basedOn w:val="Normal"/>
    <w:link w:val="MarkeringsbobletekstTegn"/>
    <w:uiPriority w:val="99"/>
    <w:semiHidden/>
    <w:unhideWhenUsed/>
    <w:rsid w:val="00F3175F"/>
    <w:rPr>
      <w:rFonts w:ascii="Tahoma" w:hAnsi="Tahoma"/>
      <w:sz w:val="16"/>
      <w:szCs w:val="14"/>
    </w:rPr>
  </w:style>
  <w:style w:type="character" w:customStyle="1" w:styleId="MarkeringsbobletekstTegn">
    <w:name w:val="Markeringsbobletekst Tegn"/>
    <w:link w:val="Markeringsbobletekst"/>
    <w:uiPriority w:val="99"/>
    <w:semiHidden/>
    <w:rsid w:val="00F3175F"/>
    <w:rPr>
      <w:rFonts w:ascii="Tahoma" w:eastAsia="Lucida Sans Unicode" w:hAnsi="Tahoma" w:cs="Mangal"/>
      <w:kern w:val="1"/>
      <w:sz w:val="16"/>
      <w:szCs w:val="14"/>
      <w:lang w:eastAsia="zh-CN" w:bidi="hi-IN"/>
    </w:rPr>
  </w:style>
  <w:style w:type="paragraph" w:styleId="Brdtekst2">
    <w:name w:val="Body Text 2"/>
    <w:basedOn w:val="Normal"/>
    <w:link w:val="Brdtekst2Tegn"/>
    <w:uiPriority w:val="99"/>
    <w:unhideWhenUsed/>
    <w:rsid w:val="007E3252"/>
    <w:rPr>
      <w:rFonts w:ascii="Verdana" w:hAnsi="Verdana"/>
      <w:sz w:val="18"/>
      <w:szCs w:val="18"/>
    </w:rPr>
  </w:style>
  <w:style w:type="character" w:customStyle="1" w:styleId="Brdtekst2Tegn">
    <w:name w:val="Brødtekst 2 Tegn"/>
    <w:link w:val="Brdtekst2"/>
    <w:uiPriority w:val="99"/>
    <w:rsid w:val="007E3252"/>
    <w:rPr>
      <w:rFonts w:ascii="Verdana" w:eastAsia="Lucida Sans Unicode" w:hAnsi="Verdana" w:cs="Mangal"/>
      <w:kern w:val="1"/>
      <w:sz w:val="18"/>
      <w:szCs w:val="18"/>
      <w:lang w:eastAsia="zh-CN" w:bidi="hi-IN"/>
    </w:rPr>
  </w:style>
  <w:style w:type="character" w:styleId="Kommentarhenvisning">
    <w:name w:val="annotation reference"/>
    <w:uiPriority w:val="99"/>
    <w:semiHidden/>
    <w:unhideWhenUsed/>
    <w:rsid w:val="00134A9A"/>
    <w:rPr>
      <w:sz w:val="16"/>
      <w:szCs w:val="16"/>
    </w:rPr>
  </w:style>
  <w:style w:type="paragraph" w:styleId="Kommentartekst">
    <w:name w:val="annotation text"/>
    <w:basedOn w:val="Normal"/>
    <w:link w:val="KommentartekstTegn"/>
    <w:uiPriority w:val="99"/>
    <w:semiHidden/>
    <w:unhideWhenUsed/>
    <w:rsid w:val="00134A9A"/>
    <w:rPr>
      <w:sz w:val="20"/>
      <w:szCs w:val="18"/>
    </w:rPr>
  </w:style>
  <w:style w:type="character" w:customStyle="1" w:styleId="KommentartekstTegn">
    <w:name w:val="Kommentartekst Tegn"/>
    <w:link w:val="Kommentartekst"/>
    <w:uiPriority w:val="99"/>
    <w:semiHidden/>
    <w:rsid w:val="00134A9A"/>
    <w:rPr>
      <w:rFonts w:eastAsia="Lucida Sans Unicode" w:cs="Mangal"/>
      <w:kern w:val="1"/>
      <w:szCs w:val="18"/>
      <w:lang w:eastAsia="zh-CN" w:bidi="hi-IN"/>
    </w:rPr>
  </w:style>
  <w:style w:type="paragraph" w:styleId="Kommentaremne">
    <w:name w:val="annotation subject"/>
    <w:basedOn w:val="Kommentartekst"/>
    <w:next w:val="Kommentartekst"/>
    <w:link w:val="KommentaremneTegn"/>
    <w:uiPriority w:val="99"/>
    <w:semiHidden/>
    <w:unhideWhenUsed/>
    <w:rsid w:val="00134A9A"/>
    <w:rPr>
      <w:b/>
      <w:bCs/>
    </w:rPr>
  </w:style>
  <w:style w:type="character" w:customStyle="1" w:styleId="KommentaremneTegn">
    <w:name w:val="Kommentaremne Tegn"/>
    <w:link w:val="Kommentaremne"/>
    <w:uiPriority w:val="99"/>
    <w:semiHidden/>
    <w:rsid w:val="00134A9A"/>
    <w:rPr>
      <w:rFonts w:eastAsia="Lucida Sans Unicode" w:cs="Mangal"/>
      <w:b/>
      <w:bCs/>
      <w:kern w:val="1"/>
      <w:szCs w:val="18"/>
      <w:lang w:eastAsia="zh-CN" w:bidi="hi-IN"/>
    </w:rPr>
  </w:style>
  <w:style w:type="paragraph" w:styleId="Listeafsnit">
    <w:name w:val="List Paragraph"/>
    <w:basedOn w:val="Normal"/>
    <w:uiPriority w:val="34"/>
    <w:qFormat/>
    <w:rsid w:val="005414E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3253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Brysting</dc:creator>
  <cp:lastModifiedBy>Gry Rosenkvist Chamberlain</cp:lastModifiedBy>
  <cp:revision>2</cp:revision>
  <cp:lastPrinted>2023-11-13T06:46:00Z</cp:lastPrinted>
  <dcterms:created xsi:type="dcterms:W3CDTF">2023-11-16T12:31:00Z</dcterms:created>
  <dcterms:modified xsi:type="dcterms:W3CDTF">2023-11-16T12:31:00Z</dcterms:modified>
</cp:coreProperties>
</file>